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EB7" w:rsidRDefault="00CA7EB7" w:rsidP="005C4C5D">
      <w:pPr>
        <w:spacing w:after="0" w:line="240" w:lineRule="auto"/>
        <w:rPr>
          <w:rFonts w:ascii="Arial" w:eastAsia="Calibri" w:hAnsi="Arial" w:cs="Arial"/>
          <w:b/>
          <w:lang w:val="es-MX"/>
        </w:rPr>
      </w:pPr>
    </w:p>
    <w:p w:rsidR="00BD2F92" w:rsidRPr="004332E3" w:rsidRDefault="00020707" w:rsidP="005C4C5D">
      <w:pPr>
        <w:spacing w:after="0" w:line="240" w:lineRule="auto"/>
        <w:jc w:val="center"/>
        <w:rPr>
          <w:rFonts w:ascii="Arial" w:eastAsia="Calibri" w:hAnsi="Arial" w:cs="Arial"/>
          <w:b/>
          <w:lang w:val="es-MX"/>
        </w:rPr>
      </w:pPr>
      <w:r w:rsidRPr="004332E3">
        <w:rPr>
          <w:rFonts w:ascii="Arial" w:eastAsia="Calibri" w:hAnsi="Arial" w:cs="Arial"/>
          <w:b/>
          <w:lang w:val="es-MX"/>
        </w:rPr>
        <w:t>TÉRMINOS Y CONDICIONES GENERALES</w:t>
      </w:r>
      <w:r w:rsidR="00CA7EB7" w:rsidRPr="004332E3">
        <w:rPr>
          <w:rFonts w:ascii="Arial" w:eastAsia="Calibri" w:hAnsi="Arial" w:cs="Arial"/>
          <w:b/>
          <w:lang w:val="es-MX"/>
        </w:rPr>
        <w:t xml:space="preserve"> LICITACIÓN PÚBLICA </w:t>
      </w:r>
      <w:r w:rsidR="00BD2F92" w:rsidRPr="004332E3">
        <w:rPr>
          <w:rFonts w:ascii="Arial" w:eastAsia="Calibri" w:hAnsi="Arial" w:cs="Arial"/>
          <w:b/>
          <w:lang w:val="es-MX"/>
        </w:rPr>
        <w:t>INTERNACIONAL BAJO LA COBERTURA DE TRATADOS DE LIBRE COMERCIO</w:t>
      </w:r>
    </w:p>
    <w:p w:rsidR="00020707" w:rsidRPr="004332E3" w:rsidRDefault="00020707" w:rsidP="005C4C5D">
      <w:pPr>
        <w:spacing w:after="0" w:line="240" w:lineRule="auto"/>
        <w:jc w:val="center"/>
        <w:rPr>
          <w:rFonts w:ascii="Arial" w:eastAsia="Calibri" w:hAnsi="Arial" w:cs="Arial"/>
          <w:b/>
          <w:lang w:val="es-MX"/>
        </w:rPr>
      </w:pPr>
      <w:r w:rsidRPr="004332E3">
        <w:rPr>
          <w:rFonts w:ascii="Arial" w:eastAsia="Calibri" w:hAnsi="Arial" w:cs="Arial"/>
          <w:b/>
          <w:lang w:val="es-MX"/>
        </w:rPr>
        <w:t>(GRUPOS DE SUMINISTRO</w:t>
      </w:r>
      <w:r w:rsidR="00464578" w:rsidRPr="004332E3">
        <w:rPr>
          <w:rFonts w:ascii="Arial" w:eastAsia="Calibri" w:hAnsi="Arial" w:cs="Arial"/>
          <w:b/>
          <w:lang w:val="es-MX"/>
        </w:rPr>
        <w:t xml:space="preserve"> </w:t>
      </w:r>
      <w:r w:rsidR="00464578" w:rsidRPr="004332E3">
        <w:rPr>
          <w:rFonts w:ascii="Arial" w:eastAsia="Calibri" w:hAnsi="Arial" w:cs="Arial"/>
          <w:b/>
        </w:rPr>
        <w:t>060 MATERIAL DE CURACIÓN, 070 MATERIAL RADIOLÓGICO Y 080 MATERIAL DE LABORATORIO</w:t>
      </w:r>
      <w:r w:rsidRPr="004332E3">
        <w:rPr>
          <w:rFonts w:ascii="Arial" w:eastAsia="Calibri" w:hAnsi="Arial" w:cs="Arial"/>
          <w:b/>
          <w:lang w:val="es-MX"/>
        </w:rPr>
        <w:t>)</w:t>
      </w:r>
    </w:p>
    <w:p w:rsidR="00C2115D" w:rsidRPr="004332E3" w:rsidRDefault="00C2115D" w:rsidP="005C4C5D">
      <w:pPr>
        <w:spacing w:after="0" w:line="240" w:lineRule="auto"/>
        <w:jc w:val="center"/>
        <w:rPr>
          <w:rFonts w:ascii="Arial" w:eastAsia="Calibri" w:hAnsi="Arial" w:cs="Arial"/>
          <w:b/>
          <w:lang w:val="es-MX"/>
        </w:rPr>
      </w:pPr>
    </w:p>
    <w:p w:rsidR="00CA7EB7" w:rsidRPr="004332E3" w:rsidRDefault="00CA7EB7" w:rsidP="005C4C5D">
      <w:pPr>
        <w:spacing w:after="0" w:line="240" w:lineRule="auto"/>
        <w:rPr>
          <w:rFonts w:ascii="Arial" w:eastAsia="Calibri" w:hAnsi="Arial" w:cs="Arial"/>
          <w:b/>
          <w:lang w:val="es-MX"/>
        </w:rPr>
      </w:pPr>
    </w:p>
    <w:p w:rsidR="006A64FE"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 xml:space="preserve">En cumplimiento a lo dispuesto en las Políticas, Bases y Lineamientos en materia de Adquisiciones, Arrendamientos y Servicios del Instituto Mexicano del Seguro Social (POBALINES), se establecen los presentes </w:t>
      </w:r>
      <w:r w:rsidR="006A64FE" w:rsidRPr="004332E3">
        <w:rPr>
          <w:rFonts w:ascii="Arial" w:eastAsia="Calibri" w:hAnsi="Arial" w:cs="Arial"/>
          <w:b/>
          <w:lang w:val="es-MX"/>
        </w:rPr>
        <w:t xml:space="preserve">Términos y Condiciones para la compra de bienes terapéuticos de los grupos </w:t>
      </w:r>
      <w:r w:rsidR="006A64FE" w:rsidRPr="004332E3">
        <w:rPr>
          <w:rFonts w:ascii="Arial" w:eastAsia="Calibri" w:hAnsi="Arial" w:cs="Arial"/>
          <w:b/>
        </w:rPr>
        <w:t xml:space="preserve">060 Material de curación, 070 Material radiológico y 080 Material de laboratorio, </w:t>
      </w:r>
      <w:r w:rsidR="006A64FE" w:rsidRPr="004332E3">
        <w:rPr>
          <w:rFonts w:ascii="Arial" w:eastAsia="Calibri" w:hAnsi="Arial" w:cs="Arial"/>
          <w:b/>
          <w:lang w:val="es-MX"/>
        </w:rPr>
        <w:t>para la Compra Consolidada del ejercicio fiscal 2019</w:t>
      </w:r>
      <w:r w:rsidR="006A64FE" w:rsidRPr="004332E3">
        <w:rPr>
          <w:rFonts w:ascii="Arial" w:eastAsia="Calibri" w:hAnsi="Arial" w:cs="Arial"/>
          <w:lang w:val="es-MX"/>
        </w:rPr>
        <w:t>.</w:t>
      </w:r>
    </w:p>
    <w:p w:rsidR="00C2115D" w:rsidRPr="004332E3" w:rsidRDefault="00C2115D" w:rsidP="005C4C5D">
      <w:pPr>
        <w:spacing w:after="0" w:line="240" w:lineRule="auto"/>
        <w:jc w:val="both"/>
        <w:rPr>
          <w:rFonts w:ascii="Arial" w:eastAsia="Calibri" w:hAnsi="Arial" w:cs="Arial"/>
          <w:lang w:val="es-MX"/>
        </w:rPr>
      </w:pPr>
    </w:p>
    <w:p w:rsidR="006A64FE" w:rsidRPr="004332E3" w:rsidRDefault="006A64FE" w:rsidP="005C4C5D">
      <w:pPr>
        <w:spacing w:after="0" w:line="240" w:lineRule="auto"/>
        <w:jc w:val="both"/>
        <w:rPr>
          <w:rFonts w:ascii="Arial" w:eastAsia="Calibri" w:hAnsi="Arial" w:cs="Arial"/>
          <w:b/>
          <w:lang w:val="es-MX"/>
        </w:rPr>
      </w:pPr>
    </w:p>
    <w:p w:rsidR="00020707" w:rsidRPr="004332E3" w:rsidRDefault="00020707" w:rsidP="005C4C5D">
      <w:pPr>
        <w:spacing w:after="0" w:line="240" w:lineRule="auto"/>
        <w:jc w:val="both"/>
        <w:rPr>
          <w:rFonts w:ascii="Arial" w:eastAsia="Calibri" w:hAnsi="Arial" w:cs="Arial"/>
          <w:b/>
          <w:lang w:val="es-MX"/>
        </w:rPr>
      </w:pPr>
      <w:r w:rsidRPr="004332E3">
        <w:rPr>
          <w:rFonts w:ascii="Arial" w:eastAsia="Calibri" w:hAnsi="Arial" w:cs="Arial"/>
          <w:b/>
          <w:lang w:val="es-MX"/>
        </w:rPr>
        <w:t>1.-</w:t>
      </w:r>
      <w:r w:rsidRPr="004332E3">
        <w:rPr>
          <w:rFonts w:ascii="Arial" w:eastAsia="Calibri" w:hAnsi="Arial" w:cs="Arial"/>
          <w:b/>
          <w:lang w:val="es-MX"/>
        </w:rPr>
        <w:tab/>
        <w:t xml:space="preserve">Dependencias/Entidades requirentes (Contratación Abierta). </w:t>
      </w:r>
    </w:p>
    <w:p w:rsidR="00020707" w:rsidRPr="004332E3" w:rsidRDefault="00020707" w:rsidP="005C4C5D">
      <w:pPr>
        <w:spacing w:after="0" w:line="240" w:lineRule="auto"/>
        <w:ind w:left="705"/>
        <w:jc w:val="both"/>
        <w:rPr>
          <w:rFonts w:ascii="Arial" w:eastAsia="Calibri" w:hAnsi="Arial" w:cs="Arial"/>
          <w:b/>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A continuación se enlistan las dependencias, entidades e institutos nacionales y federales de salud participantes, en lo sucesivo la(s) participante(s), que manifestaron formalmente su acuerdo para llevar a cabo la contratación bajo la modalidad de Compra Consolidada y a quienes les resultan aplicables los presentes Términos y Condiciones de conformidad con lo dispuesto en el artículo 13 del Reglamento de la Ley de Adquisiciones, Arrendamientos y Servicios del Sector Público (RLAASSP)</w:t>
      </w:r>
      <w:r w:rsidR="007F39A9" w:rsidRPr="004332E3">
        <w:t xml:space="preserve"> </w:t>
      </w:r>
      <w:r w:rsidR="007F39A9" w:rsidRPr="004332E3">
        <w:rPr>
          <w:rFonts w:ascii="Arial" w:eastAsia="Calibri" w:hAnsi="Arial" w:cs="Arial"/>
          <w:lang w:val="es-MX"/>
        </w:rPr>
        <w:t>), y quienes en apego al citado artículo serán responsables, por separado, de celebrar los respectivos contratos, integrar el expediente del procedimiento de contratación, verificar la ejecución del contrato, y cumplir con los requisitos e informes establecidos para el procedimiento de contratación respectivo:</w:t>
      </w:r>
    </w:p>
    <w:p w:rsidR="007F39A9" w:rsidRPr="004332E3" w:rsidRDefault="007F39A9" w:rsidP="005C4C5D">
      <w:pPr>
        <w:spacing w:after="0" w:line="240" w:lineRule="auto"/>
        <w:jc w:val="both"/>
        <w:rPr>
          <w:rFonts w:ascii="Arial" w:eastAsia="Calibri" w:hAnsi="Arial" w:cs="Arial"/>
          <w:lang w:val="es-MX"/>
        </w:rPr>
      </w:pPr>
    </w:p>
    <w:tbl>
      <w:tblPr>
        <w:tblW w:w="8664" w:type="dxa"/>
        <w:jc w:val="center"/>
        <w:tblCellMar>
          <w:left w:w="70" w:type="dxa"/>
          <w:right w:w="70" w:type="dxa"/>
        </w:tblCellMar>
        <w:tblLook w:val="04A0" w:firstRow="1" w:lastRow="0" w:firstColumn="1" w:lastColumn="0" w:noHBand="0" w:noVBand="1"/>
      </w:tblPr>
      <w:tblGrid>
        <w:gridCol w:w="480"/>
        <w:gridCol w:w="8184"/>
      </w:tblGrid>
      <w:tr w:rsidR="007F39A9" w:rsidRPr="004332E3" w:rsidTr="007F39A9">
        <w:trPr>
          <w:trHeight w:val="300"/>
          <w:tblHeader/>
          <w:jc w:val="center"/>
        </w:trPr>
        <w:tc>
          <w:tcPr>
            <w:tcW w:w="480" w:type="dxa"/>
            <w:tcBorders>
              <w:top w:val="single" w:sz="4" w:space="0" w:color="auto"/>
              <w:left w:val="single" w:sz="4" w:space="0" w:color="auto"/>
              <w:bottom w:val="single" w:sz="4" w:space="0" w:color="auto"/>
              <w:right w:val="outset" w:sz="6" w:space="0" w:color="FFFFFF"/>
            </w:tcBorders>
            <w:shd w:val="clear" w:color="auto" w:fill="000000"/>
            <w:noWrap/>
            <w:vAlign w:val="bottom"/>
          </w:tcPr>
          <w:p w:rsidR="007F39A9" w:rsidRPr="004332E3" w:rsidRDefault="007F39A9" w:rsidP="005C4C5D">
            <w:pPr>
              <w:spacing w:after="0" w:line="240" w:lineRule="auto"/>
              <w:jc w:val="center"/>
              <w:rPr>
                <w:rFonts w:ascii="Arial" w:eastAsia="Times New Roman" w:hAnsi="Arial" w:cs="Arial"/>
                <w:b/>
                <w:bCs/>
                <w:color w:val="FFFFFF"/>
                <w:sz w:val="16"/>
                <w:szCs w:val="16"/>
                <w:lang w:eastAsia="es-MX"/>
              </w:rPr>
            </w:pPr>
          </w:p>
        </w:tc>
        <w:tc>
          <w:tcPr>
            <w:tcW w:w="8184" w:type="dxa"/>
            <w:tcBorders>
              <w:top w:val="single" w:sz="4" w:space="0" w:color="auto"/>
              <w:left w:val="outset" w:sz="6" w:space="0" w:color="FFFFFF"/>
              <w:bottom w:val="single" w:sz="4" w:space="0" w:color="auto"/>
              <w:right w:val="single" w:sz="4" w:space="0" w:color="auto"/>
            </w:tcBorders>
            <w:shd w:val="clear" w:color="auto" w:fill="000000"/>
            <w:noWrap/>
            <w:vAlign w:val="bottom"/>
          </w:tcPr>
          <w:p w:rsidR="007F39A9" w:rsidRPr="004332E3" w:rsidRDefault="007F39A9" w:rsidP="005C4C5D">
            <w:pPr>
              <w:spacing w:after="0" w:line="240" w:lineRule="auto"/>
              <w:rPr>
                <w:rFonts w:ascii="Arial" w:eastAsia="Times New Roman" w:hAnsi="Arial" w:cs="Arial"/>
                <w:b/>
                <w:bCs/>
                <w:color w:val="FFFFFF"/>
                <w:sz w:val="16"/>
                <w:szCs w:val="16"/>
                <w:lang w:eastAsia="es-MX"/>
              </w:rPr>
            </w:pPr>
          </w:p>
        </w:tc>
      </w:tr>
      <w:tr w:rsidR="007F39A9" w:rsidRPr="004332E3" w:rsidTr="007F39A9">
        <w:trPr>
          <w:trHeight w:val="300"/>
          <w:tblHeader/>
          <w:jc w:val="center"/>
        </w:trPr>
        <w:tc>
          <w:tcPr>
            <w:tcW w:w="480" w:type="dxa"/>
            <w:tcBorders>
              <w:top w:val="single" w:sz="4" w:space="0" w:color="auto"/>
              <w:left w:val="single" w:sz="4" w:space="0" w:color="auto"/>
              <w:bottom w:val="single" w:sz="4" w:space="0" w:color="auto"/>
              <w:right w:val="outset" w:sz="6" w:space="0" w:color="FFFFFF"/>
            </w:tcBorders>
            <w:shd w:val="clear" w:color="auto" w:fill="000000"/>
            <w:noWrap/>
            <w:vAlign w:val="bottom"/>
          </w:tcPr>
          <w:p w:rsidR="007F39A9" w:rsidRPr="004332E3" w:rsidRDefault="007F39A9" w:rsidP="005C4C5D">
            <w:pPr>
              <w:spacing w:after="0" w:line="240" w:lineRule="auto"/>
              <w:jc w:val="center"/>
              <w:rPr>
                <w:rFonts w:ascii="Arial" w:eastAsia="Times New Roman" w:hAnsi="Arial" w:cs="Arial"/>
                <w:b/>
                <w:bCs/>
                <w:color w:val="FFFFFF"/>
                <w:sz w:val="16"/>
                <w:szCs w:val="16"/>
                <w:lang w:eastAsia="es-MX"/>
              </w:rPr>
            </w:pPr>
            <w:r w:rsidRPr="004332E3">
              <w:rPr>
                <w:rFonts w:ascii="Arial" w:eastAsia="Times New Roman" w:hAnsi="Arial" w:cs="Arial"/>
                <w:b/>
                <w:bCs/>
                <w:color w:val="FFFFFF"/>
                <w:sz w:val="16"/>
                <w:szCs w:val="16"/>
                <w:lang w:eastAsia="es-MX"/>
              </w:rPr>
              <w:t>NO.</w:t>
            </w:r>
          </w:p>
        </w:tc>
        <w:tc>
          <w:tcPr>
            <w:tcW w:w="8184" w:type="dxa"/>
            <w:tcBorders>
              <w:top w:val="single" w:sz="4" w:space="0" w:color="auto"/>
              <w:left w:val="outset" w:sz="6" w:space="0" w:color="FFFFFF"/>
              <w:bottom w:val="single" w:sz="4" w:space="0" w:color="auto"/>
              <w:right w:val="single" w:sz="4" w:space="0" w:color="auto"/>
            </w:tcBorders>
            <w:shd w:val="clear" w:color="auto" w:fill="000000"/>
            <w:noWrap/>
            <w:vAlign w:val="bottom"/>
          </w:tcPr>
          <w:p w:rsidR="007F39A9" w:rsidRPr="004332E3" w:rsidRDefault="007F39A9" w:rsidP="005C4C5D">
            <w:pPr>
              <w:spacing w:after="0" w:line="240" w:lineRule="auto"/>
              <w:jc w:val="center"/>
              <w:rPr>
                <w:rFonts w:ascii="Arial" w:eastAsia="Times New Roman" w:hAnsi="Arial" w:cs="Arial"/>
                <w:b/>
                <w:bCs/>
                <w:color w:val="FFFFFF"/>
                <w:sz w:val="16"/>
                <w:szCs w:val="16"/>
                <w:lang w:eastAsia="es-MX"/>
              </w:rPr>
            </w:pPr>
            <w:r w:rsidRPr="004332E3">
              <w:rPr>
                <w:rFonts w:ascii="Arial" w:eastAsia="Times New Roman" w:hAnsi="Arial" w:cs="Arial"/>
                <w:b/>
                <w:bCs/>
                <w:color w:val="FFFFFF"/>
                <w:sz w:val="16"/>
                <w:szCs w:val="16"/>
                <w:lang w:eastAsia="es-MX"/>
              </w:rPr>
              <w:t>PARTICIPANTES</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MEXICANO DEL SEGURO SOCIAL</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DE SEGURIDAD Y SERVICIOS SOCIALES DE LOS TRABAJADORES DEL ESTADO</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3</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PETROLEOS MEXICANOS</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4</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SECRETARÍA DE LA DEFENSA NACIONAL</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5</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SECRETARÍA DE MARINA/DIRECCIÓN GENERAL ADJUNTA DE SANIDAD NAVAL</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6</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DE SERVICIOS DE SALUD PUBLICA DEL ESTADO DE BAJA CALIFORNIA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7</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DE SERVICIOS DE SALUD DE BAJA CALIFORNIA SUR</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8</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SECRETARÍA DE SALUD DE LA CIUDAD DE MÉXICO</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9</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DE SALUD PÚBLICA DEL DISTRITO FEDERAL</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10</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DE SALUD DEL ESTADO DE COLIMA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11</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DE SALUD DEL ESTADO DE MÉXICO</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12</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ESTATALES DE SALUD DEL ESTADO DE GUERRERO</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13</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DE SALUD DE MICHOACÁN</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14</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DE SALUD DE OAXACA (ATENCIÓN MEDICA)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15</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 xml:space="preserve">SERVICIOS DE SALUD DE SAN LUIS POTOSÍ </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16</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DE SALUD DE SINALOA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17</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O.P.D SALUD DE TLAXCALA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18</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CRAE CHIAPAS/HOSPITAL DE ESPECIALIDADES PEDIÁTRICAS, TUXTLA GTZ.</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19</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CRAE CHIAPAS/HOSPITAL REGIONAL DE ALTA ESPECIALIDAD CIUDAD SALUD</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20</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HOSPITAL DE LA MUJER</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21</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HOSPITAL GENERAL DE MÉXICO, "DR. EDUARDO LICEAGA"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22</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HOSPITAL JUÁREZ DEL CENTRO</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23</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HOSPITAL NACIONAL HOMEOPÁTICO</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24</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HOSPITAL REGIONAL DE ALTA ESPECIALIDAD DE CIUDAD VICTORIA "BICENTENARIO 2010"</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25</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HOSPITAL REGIONAL DE ALTA ESPECIALIDAD DE OAXACA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26</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NACIONAL DE ENFERMEDADES RESPIRATORIAS "ISMAEL COSÍO VILLEGAS"</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27</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NACIONAL DE PEDIATRÍA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28</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 xml:space="preserve">INSTITUTO NACIONAL DE REHABILITACIÓN LUIS GUILLERMO IBARRA </w:t>
            </w:r>
            <w:proofErr w:type="spellStart"/>
            <w:r w:rsidRPr="004332E3">
              <w:rPr>
                <w:rFonts w:ascii="Arial" w:eastAsia="Times New Roman" w:hAnsi="Arial" w:cs="Arial"/>
                <w:sz w:val="16"/>
                <w:szCs w:val="16"/>
                <w:lang w:eastAsia="es-MX"/>
              </w:rPr>
              <w:t>IBARRA</w:t>
            </w:r>
            <w:proofErr w:type="spellEnd"/>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29</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DE ATENCIÓN PSIQUIÁTRICA</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30</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DE SALUD DE DURANGO</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31</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SERVICIOS DE SALUD DE NAYARIT</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32</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MATERNO INFANTIL DEL ESTADO DE MÉXICO</w:t>
            </w:r>
          </w:p>
        </w:tc>
      </w:tr>
      <w:tr w:rsidR="007F39A9" w:rsidRPr="004332E3" w:rsidTr="007F39A9">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jc w:val="right"/>
              <w:rPr>
                <w:rFonts w:ascii="Arial" w:eastAsia="Times New Roman" w:hAnsi="Arial" w:cs="Arial"/>
                <w:sz w:val="16"/>
                <w:szCs w:val="16"/>
                <w:lang w:eastAsia="es-MX"/>
              </w:rPr>
            </w:pPr>
            <w:r w:rsidRPr="004332E3">
              <w:rPr>
                <w:rFonts w:ascii="Arial" w:eastAsia="Times New Roman" w:hAnsi="Arial" w:cs="Arial"/>
                <w:sz w:val="16"/>
                <w:szCs w:val="16"/>
                <w:lang w:eastAsia="es-MX"/>
              </w:rPr>
              <w:t>33</w:t>
            </w:r>
          </w:p>
        </w:tc>
        <w:tc>
          <w:tcPr>
            <w:tcW w:w="8184" w:type="dxa"/>
            <w:tcBorders>
              <w:top w:val="nil"/>
              <w:left w:val="nil"/>
              <w:bottom w:val="single" w:sz="4" w:space="0" w:color="auto"/>
              <w:right w:val="single" w:sz="4" w:space="0" w:color="auto"/>
            </w:tcBorders>
            <w:shd w:val="clear" w:color="auto" w:fill="auto"/>
            <w:noWrap/>
            <w:vAlign w:val="bottom"/>
          </w:tcPr>
          <w:p w:rsidR="007F39A9" w:rsidRPr="004332E3" w:rsidRDefault="007F39A9" w:rsidP="005C4C5D">
            <w:pPr>
              <w:spacing w:after="0" w:line="240" w:lineRule="auto"/>
              <w:rPr>
                <w:rFonts w:ascii="Arial" w:eastAsia="Times New Roman" w:hAnsi="Arial" w:cs="Arial"/>
                <w:sz w:val="16"/>
                <w:szCs w:val="16"/>
                <w:lang w:eastAsia="es-MX"/>
              </w:rPr>
            </w:pPr>
            <w:r w:rsidRPr="004332E3">
              <w:rPr>
                <w:rFonts w:ascii="Arial" w:eastAsia="Times New Roman" w:hAnsi="Arial" w:cs="Arial"/>
                <w:sz w:val="16"/>
                <w:szCs w:val="16"/>
                <w:lang w:eastAsia="es-MX"/>
              </w:rPr>
              <w:t>INSTITUTO DE SEGURIDAD Y SERVICIOS SOCIALES DE LOS TRABAJADORES DEL ESTADO DE SONORA</w:t>
            </w:r>
          </w:p>
        </w:tc>
      </w:tr>
    </w:tbl>
    <w:p w:rsidR="007F39A9" w:rsidRPr="004332E3" w:rsidRDefault="007F39A9"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En el anexo denominado “Requerimiento”, se establece el requerimiento mínimo y máximo por partidas objeto de contratación, así como el detalle de los conceptos que integran la misma, y que corresponden al requerimiento que realiza cada participante.</w:t>
      </w:r>
    </w:p>
    <w:p w:rsidR="004E7222" w:rsidRPr="004332E3" w:rsidRDefault="004E7222" w:rsidP="005C4C5D">
      <w:pPr>
        <w:spacing w:after="0" w:line="240" w:lineRule="auto"/>
        <w:ind w:left="360"/>
        <w:contextualSpacing/>
        <w:jc w:val="both"/>
        <w:rPr>
          <w:rFonts w:ascii="Arial" w:eastAsia="Calibri" w:hAnsi="Arial" w:cs="Arial"/>
          <w:b/>
          <w:lang w:val="x-none" w:eastAsia="es-ES"/>
        </w:rPr>
      </w:pPr>
    </w:p>
    <w:p w:rsidR="00020707" w:rsidRPr="004332E3" w:rsidRDefault="00020707" w:rsidP="005C4C5D">
      <w:pPr>
        <w:numPr>
          <w:ilvl w:val="0"/>
          <w:numId w:val="7"/>
        </w:numPr>
        <w:spacing w:after="0" w:line="240" w:lineRule="auto"/>
        <w:contextualSpacing/>
        <w:jc w:val="both"/>
        <w:rPr>
          <w:rFonts w:ascii="Arial" w:eastAsia="Calibri" w:hAnsi="Arial" w:cs="Arial"/>
          <w:b/>
          <w:lang w:val="x-none" w:eastAsia="es-ES"/>
        </w:rPr>
      </w:pPr>
      <w:r w:rsidRPr="004332E3">
        <w:rPr>
          <w:rFonts w:ascii="Arial" w:eastAsia="Calibri" w:hAnsi="Arial" w:cs="Arial"/>
          <w:b/>
          <w:lang w:val="x-none" w:eastAsia="es-ES"/>
        </w:rPr>
        <w:t>Descripción amplia y detallada de los bienes</w:t>
      </w:r>
      <w:r w:rsidRPr="004332E3">
        <w:rPr>
          <w:rFonts w:ascii="Arial" w:eastAsia="Calibri" w:hAnsi="Arial" w:cs="Arial"/>
          <w:b/>
          <w:lang w:val="es-MX" w:eastAsia="es-ES"/>
        </w:rPr>
        <w:t>.</w:t>
      </w:r>
    </w:p>
    <w:p w:rsidR="00020707" w:rsidRPr="004332E3" w:rsidRDefault="00020707" w:rsidP="005C4C5D">
      <w:pPr>
        <w:spacing w:after="0" w:line="240" w:lineRule="auto"/>
        <w:jc w:val="both"/>
        <w:rPr>
          <w:rFonts w:ascii="Arial" w:eastAsia="Calibri" w:hAnsi="Arial" w:cs="Arial"/>
          <w:lang w:val="x-none"/>
        </w:rPr>
      </w:pPr>
    </w:p>
    <w:p w:rsidR="006A64FE"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 xml:space="preserve">Los bienes terapéuticos a adquirir, corresponden a los siguientes grupos: </w:t>
      </w:r>
      <w:r w:rsidR="006A64FE" w:rsidRPr="004332E3">
        <w:rPr>
          <w:rFonts w:ascii="Arial" w:eastAsia="Calibri" w:hAnsi="Arial" w:cs="Arial"/>
        </w:rPr>
        <w:t>060 Material de curación, 070 Material radiológico y 080 Material de laboratorio contenidos en el Cuadro Básico y Catálogo de Material de Curación, Cuadro Básico y Catálogo de Auxiliares de Diagnóstico y Cuadro Básico y Catálogo de Instrumental y Equipo Médico del Sector Salud  emitidos por la Comisión Interinstitucional del Cuadro Básico y Catálogo de Insumos del Sector Salud, así como en el Cuadro Básico de Material de Curación, Cuadro Básico de Auxiliares de Diagnóstico y Cuadro Básico de Instrumental y Equipo Médico del Instituto Mexicano del Seguro Social vigente.</w:t>
      </w:r>
    </w:p>
    <w:p w:rsidR="006A64FE" w:rsidRPr="004332E3" w:rsidRDefault="006A64FE" w:rsidP="005C4C5D">
      <w:pPr>
        <w:spacing w:after="0" w:line="240" w:lineRule="auto"/>
        <w:jc w:val="both"/>
        <w:rPr>
          <w:rFonts w:ascii="Arial" w:eastAsia="Calibri" w:hAnsi="Arial" w:cs="Arial"/>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Conforme a la descripción de los cuadros básicos, se precisan características, especificaciones, unidades de medida y claves, partidas objeto de contratación y los conceptos solicitados</w:t>
      </w:r>
      <w:r w:rsidR="000E2B46" w:rsidRPr="004332E3">
        <w:rPr>
          <w:rFonts w:ascii="Arial" w:eastAsia="Calibri" w:hAnsi="Arial" w:cs="Arial"/>
          <w:lang w:val="es-MX"/>
        </w:rPr>
        <w:t xml:space="preserve"> por</w:t>
      </w:r>
      <w:r w:rsidRPr="004332E3">
        <w:rPr>
          <w:rFonts w:ascii="Arial" w:eastAsia="Calibri" w:hAnsi="Arial" w:cs="Arial"/>
          <w:lang w:val="es-MX"/>
        </w:rPr>
        <w:t xml:space="preserve"> los  participantes, que se incluyen  en el Anexo denominado </w:t>
      </w:r>
      <w:r w:rsidRPr="004332E3">
        <w:rPr>
          <w:rFonts w:ascii="Arial" w:eastAsia="Calibri" w:hAnsi="Arial" w:cs="Arial"/>
          <w:b/>
          <w:lang w:val="es-MX"/>
        </w:rPr>
        <w:t>“Requerimiento”.</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numPr>
          <w:ilvl w:val="0"/>
          <w:numId w:val="7"/>
        </w:numPr>
        <w:spacing w:after="0" w:line="240" w:lineRule="auto"/>
        <w:contextualSpacing/>
        <w:jc w:val="both"/>
        <w:rPr>
          <w:rFonts w:ascii="Arial" w:eastAsia="Calibri" w:hAnsi="Arial" w:cs="Arial"/>
          <w:sz w:val="24"/>
          <w:szCs w:val="24"/>
          <w:lang w:val="x-none" w:eastAsia="es-ES"/>
        </w:rPr>
      </w:pPr>
      <w:r w:rsidRPr="004332E3">
        <w:rPr>
          <w:rFonts w:ascii="Arial" w:eastAsia="Calibri" w:hAnsi="Arial" w:cs="Arial"/>
          <w:b/>
          <w:lang w:val="x-none" w:eastAsia="es-ES"/>
        </w:rPr>
        <w:t>Pruebas, método de evaluación y resultado mínimo que debe obtenerse</w:t>
      </w:r>
      <w:r w:rsidR="000E2B46" w:rsidRPr="004332E3">
        <w:rPr>
          <w:rFonts w:ascii="Arial" w:eastAsia="Calibri" w:hAnsi="Arial" w:cs="Arial"/>
          <w:b/>
          <w:lang w:val="es-MX" w:eastAsia="es-ES"/>
        </w:rPr>
        <w:t>.</w:t>
      </w:r>
      <w:r w:rsidRPr="004332E3">
        <w:rPr>
          <w:rFonts w:ascii="Arial" w:eastAsia="Calibri" w:hAnsi="Arial" w:cs="Arial"/>
          <w:b/>
          <w:lang w:val="x-none" w:eastAsia="es-ES"/>
        </w:rPr>
        <w:t xml:space="preserve"> </w:t>
      </w:r>
    </w:p>
    <w:p w:rsidR="004E7222" w:rsidRPr="004332E3" w:rsidRDefault="004E7222" w:rsidP="005C4C5D">
      <w:pPr>
        <w:spacing w:after="0" w:line="240" w:lineRule="auto"/>
        <w:jc w:val="both"/>
        <w:rPr>
          <w:rFonts w:ascii="Arial" w:eastAsia="Calibri" w:hAnsi="Arial" w:cs="Arial"/>
          <w:lang w:val="x-none"/>
        </w:rPr>
      </w:pPr>
    </w:p>
    <w:p w:rsidR="00D82DBE" w:rsidRPr="004332E3" w:rsidRDefault="00D82DBE" w:rsidP="00D82DBE">
      <w:pPr>
        <w:spacing w:line="240" w:lineRule="auto"/>
        <w:jc w:val="both"/>
        <w:rPr>
          <w:rFonts w:ascii="Arial" w:hAnsi="Arial" w:cs="Arial"/>
          <w:lang w:val="es-MX"/>
        </w:rPr>
      </w:pPr>
      <w:r w:rsidRPr="004332E3">
        <w:rPr>
          <w:rFonts w:ascii="Arial" w:hAnsi="Arial" w:cs="Arial"/>
          <w:lang w:val="es-MX"/>
        </w:rPr>
        <w:t xml:space="preserve">Como parte de su propuesta técnica y para las claves indicadas en el anexo denominado </w:t>
      </w:r>
      <w:r w:rsidRPr="004332E3">
        <w:rPr>
          <w:rFonts w:ascii="Arial" w:hAnsi="Arial" w:cs="Arial"/>
          <w:b/>
          <w:lang w:val="es-MX"/>
        </w:rPr>
        <w:t>“claves a evaluar”</w:t>
      </w:r>
      <w:r w:rsidRPr="004332E3">
        <w:rPr>
          <w:rFonts w:ascii="Arial" w:hAnsi="Arial" w:cs="Arial"/>
          <w:lang w:val="es-MX"/>
        </w:rPr>
        <w:t xml:space="preserve"> el licitante deberá acreditar la realización de análisis practicado por un laboratorio Tercero Autorizado por COFEPRIS, en el cual se corrobore la correspondencia con las especificaciones establecidas en la normatividad vigente aplicable y que se encuentran contenidas en la Farmacopea de los Estados Unidos Mexicanos o Suplemento (aplicable de acuerdo a la fecha de fabricación).</w:t>
      </w:r>
    </w:p>
    <w:p w:rsidR="00D82DBE" w:rsidRPr="004332E3" w:rsidRDefault="00D82DBE" w:rsidP="00D82DBE">
      <w:pPr>
        <w:spacing w:line="240" w:lineRule="auto"/>
        <w:jc w:val="both"/>
        <w:rPr>
          <w:rFonts w:ascii="Arial" w:hAnsi="Arial" w:cs="Arial"/>
          <w:lang w:val="es-MX"/>
        </w:rPr>
      </w:pPr>
      <w:r w:rsidRPr="004332E3">
        <w:rPr>
          <w:rFonts w:ascii="Arial" w:hAnsi="Arial" w:cs="Arial"/>
          <w:lang w:val="es-MX"/>
        </w:rPr>
        <w:t xml:space="preserve">Por lo que para las claves detalladas en el anexo denominado “claves a evaluar” se deberá integrar como parte de la propuesta, lo siguiente: </w:t>
      </w:r>
    </w:p>
    <w:p w:rsidR="00D82DBE" w:rsidRPr="004332E3" w:rsidRDefault="00D82DBE" w:rsidP="00D82DBE">
      <w:pPr>
        <w:pStyle w:val="Prrafodelista"/>
        <w:numPr>
          <w:ilvl w:val="0"/>
          <w:numId w:val="38"/>
        </w:numPr>
        <w:contextualSpacing w:val="0"/>
        <w:rPr>
          <w:rFonts w:cs="Arial"/>
          <w:sz w:val="22"/>
          <w:szCs w:val="22"/>
          <w:lang w:val="es-MX"/>
        </w:rPr>
      </w:pPr>
      <w:r w:rsidRPr="004332E3">
        <w:rPr>
          <w:rFonts w:cs="Arial"/>
          <w:sz w:val="22"/>
          <w:szCs w:val="22"/>
          <w:lang w:val="es-MX"/>
        </w:rPr>
        <w:t xml:space="preserve">Informe de resultados del análisis practicado por un laboratorio Tercero Autorizado por COFEPRIS, donde se identifique la correspondencia de los resultados con las especificaciones y valores indicados en el anexo “Claves a evaluar”. El informe deberá contener todas y cada una de las pruebas que se señalan en el Anexo “Claves a evaluar”, así como la información establecida en el  Anexo denominado “Requisitos del Informe” y contar con el rango del resultado obtenido para cada una de las pruebas realizadas. La falta de presentación de alguna de estas variables será considerada como omisión de la información requerida y afectará la solvencia de la propuesta lo que  motivaría su </w:t>
      </w:r>
      <w:proofErr w:type="spellStart"/>
      <w:r w:rsidRPr="004332E3">
        <w:rPr>
          <w:rFonts w:cs="Arial"/>
          <w:sz w:val="22"/>
          <w:szCs w:val="22"/>
          <w:lang w:val="es-MX"/>
        </w:rPr>
        <w:t>desechamiento</w:t>
      </w:r>
      <w:proofErr w:type="spellEnd"/>
      <w:r w:rsidRPr="004332E3">
        <w:rPr>
          <w:rFonts w:cs="Arial"/>
          <w:sz w:val="22"/>
          <w:szCs w:val="22"/>
          <w:lang w:val="es-MX"/>
        </w:rPr>
        <w:t xml:space="preserve">. </w:t>
      </w:r>
    </w:p>
    <w:p w:rsidR="00D82DBE" w:rsidRPr="004332E3" w:rsidRDefault="00D82DBE" w:rsidP="00D82DBE">
      <w:pPr>
        <w:spacing w:line="240" w:lineRule="auto"/>
        <w:jc w:val="both"/>
        <w:rPr>
          <w:rFonts w:ascii="Arial" w:hAnsi="Arial" w:cs="Arial"/>
          <w:lang w:val="es-MX"/>
        </w:rPr>
      </w:pPr>
    </w:p>
    <w:p w:rsidR="00D82DBE" w:rsidRPr="004332E3" w:rsidRDefault="00D82DBE" w:rsidP="00D82DBE">
      <w:pPr>
        <w:spacing w:line="240" w:lineRule="auto"/>
        <w:jc w:val="both"/>
        <w:rPr>
          <w:rFonts w:ascii="Arial" w:hAnsi="Arial" w:cs="Arial"/>
          <w:b/>
          <w:lang w:val="es-MX"/>
        </w:rPr>
      </w:pPr>
      <w:r w:rsidRPr="004332E3">
        <w:rPr>
          <w:rFonts w:ascii="Arial" w:hAnsi="Arial" w:cs="Arial"/>
          <w:lang w:val="es-MX"/>
        </w:rPr>
        <w:t xml:space="preserve">Los informes de las pruebas practicadas que se señalan en el Anexo “Claves a evaluar” así como la información que debe contener el informe indicado en el Anexo denominado “Requisitos del informe”, deberá obtenerse previo al Acto de presentación y Apertura de proposiciones para ser presentados como parte de su propuesta.  </w:t>
      </w:r>
      <w:r w:rsidRPr="004332E3">
        <w:rPr>
          <w:rFonts w:ascii="Arial" w:hAnsi="Arial" w:cs="Arial"/>
          <w:b/>
          <w:lang w:val="es-MX"/>
        </w:rPr>
        <w:t>El nombre del cliente que se indique en el informe debe corresponder a la razón social del licitante y este deberá ser presentado en forma individual por cada licitante que desee participar.</w:t>
      </w:r>
    </w:p>
    <w:p w:rsidR="00D82DBE" w:rsidRPr="004332E3" w:rsidRDefault="00D82DBE" w:rsidP="00D82DBE">
      <w:pPr>
        <w:spacing w:line="240" w:lineRule="auto"/>
        <w:jc w:val="both"/>
        <w:rPr>
          <w:rFonts w:ascii="Arial" w:hAnsi="Arial" w:cs="Arial"/>
          <w:lang w:val="es-MX"/>
        </w:rPr>
      </w:pPr>
      <w:r w:rsidRPr="004332E3">
        <w:rPr>
          <w:rFonts w:ascii="Arial" w:hAnsi="Arial" w:cs="Arial"/>
          <w:lang w:val="es-MX"/>
        </w:rPr>
        <w:t>La evaluación de los informes de resultados del análisis practicado por un laboratorio Tercero Autorizado por COFEPRIS estará a cargo de la División de Aseguramiento de Calidad y Normas de la Coordinación de Control Técnico de Insumos, quién remitirá a la Coordinación de Control de Abasto el resultado de la evaluación, la cual será integrada como parte de la evaluación técnica.</w:t>
      </w:r>
    </w:p>
    <w:p w:rsidR="00020707" w:rsidRPr="004332E3" w:rsidRDefault="00020707" w:rsidP="005C4C5D">
      <w:pPr>
        <w:numPr>
          <w:ilvl w:val="0"/>
          <w:numId w:val="7"/>
        </w:numPr>
        <w:spacing w:after="0" w:line="240" w:lineRule="auto"/>
        <w:ind w:left="567" w:hanging="567"/>
        <w:contextualSpacing/>
        <w:jc w:val="both"/>
        <w:rPr>
          <w:rFonts w:ascii="Arial" w:eastAsia="Calibri" w:hAnsi="Arial" w:cs="Arial"/>
          <w:sz w:val="24"/>
          <w:szCs w:val="24"/>
          <w:lang w:val="x-none" w:eastAsia="es-ES"/>
        </w:rPr>
      </w:pPr>
      <w:r w:rsidRPr="004332E3">
        <w:rPr>
          <w:rFonts w:ascii="Arial" w:eastAsia="Calibri" w:hAnsi="Arial" w:cs="Arial"/>
          <w:b/>
          <w:lang w:val="es-MX" w:eastAsia="es-ES"/>
        </w:rPr>
        <w:t xml:space="preserve">Programa de entregas. </w:t>
      </w:r>
    </w:p>
    <w:p w:rsidR="00020707" w:rsidRPr="004332E3" w:rsidRDefault="00020707" w:rsidP="005C4C5D">
      <w:pPr>
        <w:spacing w:after="0" w:line="240" w:lineRule="auto"/>
        <w:ind w:left="567"/>
        <w:contextualSpacing/>
        <w:jc w:val="both"/>
        <w:rPr>
          <w:rFonts w:ascii="Arial" w:eastAsia="Calibri" w:hAnsi="Arial" w:cs="Arial"/>
          <w:sz w:val="24"/>
          <w:szCs w:val="24"/>
          <w:lang w:val="x-none" w:eastAsia="es-ES"/>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Las entregas de las claves, se realizarán de acuerdo a la cantidad indicada en la orden de reposición, pedido, orden de suministro o documento, a través del cual el participante notifique la solicitud de bienes, las cuales podrán ser solicitadas durante la vigencia del contrato, conforme a las necesidades de cada Institución.</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 xml:space="preserve">La primera entrega de las claves, no podrá ser mayor del 20% (veinte por ciento) de la cantidad máxima adjudicada, conforme a la emisión de órdenes de reposición para el IMSS, pedidos, órdenes de suministro o documento del participante, siendo la entrega oportuna en un plazo máximo de 15 días naturales posteriores a la notificación. </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 xml:space="preserve">La </w:t>
      </w:r>
      <w:r w:rsidRPr="004332E3">
        <w:rPr>
          <w:rFonts w:ascii="Arial" w:eastAsia="Calibri" w:hAnsi="Arial" w:cs="Arial"/>
          <w:b/>
          <w:lang w:val="es-MX"/>
        </w:rPr>
        <w:t>vigencia</w:t>
      </w:r>
      <w:r w:rsidRPr="004332E3">
        <w:rPr>
          <w:rFonts w:ascii="Arial" w:eastAsia="Calibri" w:hAnsi="Arial" w:cs="Arial"/>
          <w:lang w:val="es-MX"/>
        </w:rPr>
        <w:t xml:space="preserve"> de los contratos será del 1° de enero de 2019 y hasta el 31 de diciembre de 2019, en términos de lo dispuesto en el artículo 46 de la LAASSP y 84 de su Reglamento.</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hAnsi="Arial" w:cs="Arial"/>
          <w:b/>
          <w:lang w:val="es-MX"/>
        </w:rPr>
        <w:t xml:space="preserve">4.1 Consideración respecto del criterio de evaluación de conformidad con los numerales 4.24.4 inciso c), 4.25  inciso c) y 4.36 de las POBALINES: </w:t>
      </w:r>
    </w:p>
    <w:p w:rsidR="00020707" w:rsidRPr="004332E3" w:rsidRDefault="00020707" w:rsidP="005C4C5D">
      <w:pPr>
        <w:tabs>
          <w:tab w:val="left" w:pos="851"/>
        </w:tabs>
        <w:spacing w:line="240" w:lineRule="auto"/>
        <w:ind w:left="1080"/>
        <w:contextualSpacing/>
        <w:jc w:val="both"/>
        <w:rPr>
          <w:rFonts w:ascii="Arial" w:hAnsi="Arial" w:cs="Arial"/>
          <w:lang w:val="es-MX"/>
        </w:rPr>
      </w:pPr>
    </w:p>
    <w:p w:rsidR="00020707" w:rsidRPr="004332E3" w:rsidRDefault="00020707" w:rsidP="005C4C5D">
      <w:pPr>
        <w:tabs>
          <w:tab w:val="left" w:pos="851"/>
        </w:tabs>
        <w:spacing w:line="240" w:lineRule="auto"/>
        <w:ind w:left="284"/>
        <w:contextualSpacing/>
        <w:jc w:val="both"/>
        <w:rPr>
          <w:rFonts w:ascii="Arial" w:eastAsia="Calibri" w:hAnsi="Arial" w:cs="Arial"/>
        </w:rPr>
      </w:pPr>
      <w:r w:rsidRPr="004332E3">
        <w:rPr>
          <w:rFonts w:ascii="Arial" w:hAnsi="Arial" w:cs="Arial"/>
          <w:lang w:val="es-MX"/>
        </w:rPr>
        <w:t xml:space="preserve">En razón de que los bienes objeto del presente procedimiento se encuentran en el </w:t>
      </w:r>
      <w:r w:rsidR="006A64FE" w:rsidRPr="004332E3">
        <w:rPr>
          <w:rFonts w:ascii="Arial" w:hAnsi="Arial" w:cs="Arial"/>
          <w:lang w:val="es-MX"/>
        </w:rPr>
        <w:t xml:space="preserve">Cuadro Básico y Catálogo de Material de Curación, Cuadro Básico y Catálogo de Auxiliares de Diagnóstico y Cuadro Básico y Catálogo de Instrumental y Equipo Médico del Sector Salud  emitidos por la Comisión Interinstitucional del Cuadro Básico y Catálogo de Insumos del Sector Salud, así como en el Cuadro Básico de Material de Curación, Cuadro Básico de Auxiliares de Diagnóstico y Cuadro Básico de Instrumental y Equipo Médico del Instituto Mexicano del Seguro Social vigente, </w:t>
      </w:r>
      <w:r w:rsidRPr="004332E3">
        <w:rPr>
          <w:rFonts w:ascii="Arial" w:hAnsi="Arial" w:cs="Arial"/>
          <w:lang w:val="es-MX"/>
        </w:rPr>
        <w:t>se considera procedente que la evaluación de las propuestas se realice a través del sistema binario, conforme a lo dispuesto en los artículos 36 y 36 Bis de la Ley de Adquisiciones, Arrendamientos y Servicios del Sector Público, en relación con el diverso 51 de su Reglamento, toda vez que los bienes a adquirir se encuentran estandarizados y el factor preponderante que considera para la adjudicación del contrato es el precio más bajo.</w:t>
      </w:r>
    </w:p>
    <w:p w:rsidR="00CA7EB7" w:rsidRPr="004332E3" w:rsidRDefault="00CA7EB7" w:rsidP="005C4C5D">
      <w:pPr>
        <w:spacing w:after="0" w:line="240" w:lineRule="auto"/>
        <w:jc w:val="both"/>
        <w:rPr>
          <w:rFonts w:ascii="Arial" w:eastAsia="Calibri" w:hAnsi="Arial" w:cs="Arial"/>
          <w:lang w:val="es-MX"/>
        </w:rPr>
      </w:pPr>
    </w:p>
    <w:p w:rsidR="00161B38" w:rsidRPr="004332E3" w:rsidRDefault="00161B38" w:rsidP="005C4C5D">
      <w:pPr>
        <w:spacing w:after="0" w:line="240" w:lineRule="auto"/>
        <w:jc w:val="both"/>
        <w:rPr>
          <w:rFonts w:ascii="Arial" w:eastAsia="Calibri" w:hAnsi="Arial" w:cs="Arial"/>
          <w:lang w:val="es-MX"/>
        </w:rPr>
      </w:pPr>
    </w:p>
    <w:p w:rsidR="004E7222" w:rsidRPr="004332E3" w:rsidRDefault="00020707" w:rsidP="005C4C5D">
      <w:pPr>
        <w:numPr>
          <w:ilvl w:val="0"/>
          <w:numId w:val="7"/>
        </w:numPr>
        <w:spacing w:after="0" w:line="240" w:lineRule="auto"/>
        <w:ind w:left="567" w:hanging="567"/>
        <w:contextualSpacing/>
        <w:jc w:val="both"/>
        <w:rPr>
          <w:rFonts w:ascii="Arial" w:eastAsia="Calibri" w:hAnsi="Arial" w:cs="Arial"/>
          <w:b/>
          <w:iCs/>
          <w:sz w:val="24"/>
          <w:szCs w:val="24"/>
          <w:lang w:val="x-none" w:eastAsia="es-ES"/>
        </w:rPr>
      </w:pPr>
      <w:r w:rsidRPr="004332E3">
        <w:rPr>
          <w:rFonts w:ascii="Arial" w:eastAsia="Calibri" w:hAnsi="Arial" w:cs="Arial"/>
          <w:b/>
          <w:lang w:val="x-none" w:eastAsia="es-ES"/>
        </w:rPr>
        <w:t>Norma</w:t>
      </w:r>
      <w:r w:rsidRPr="004332E3">
        <w:rPr>
          <w:rFonts w:ascii="Arial" w:eastAsia="Calibri" w:hAnsi="Arial" w:cs="Arial"/>
          <w:b/>
          <w:lang w:val="es-MX" w:eastAsia="es-ES"/>
        </w:rPr>
        <w:t xml:space="preserve"> o Especificación Técnica que deben cumplir los bienes</w:t>
      </w:r>
    </w:p>
    <w:p w:rsidR="00D32796" w:rsidRPr="004332E3" w:rsidRDefault="00D32796" w:rsidP="005C4C5D">
      <w:pPr>
        <w:spacing w:after="0" w:line="240" w:lineRule="auto"/>
        <w:ind w:left="567"/>
        <w:contextualSpacing/>
        <w:jc w:val="both"/>
        <w:rPr>
          <w:rFonts w:ascii="Arial" w:eastAsia="Calibri" w:hAnsi="Arial" w:cs="Arial"/>
          <w:b/>
          <w:iCs/>
          <w:sz w:val="24"/>
          <w:szCs w:val="24"/>
          <w:lang w:val="x-none" w:eastAsia="es-ES"/>
        </w:rPr>
      </w:pPr>
    </w:p>
    <w:p w:rsidR="00020707" w:rsidRPr="004332E3" w:rsidRDefault="00020707" w:rsidP="005C4C5D">
      <w:pPr>
        <w:spacing w:after="0" w:line="240" w:lineRule="auto"/>
        <w:jc w:val="both"/>
        <w:rPr>
          <w:rFonts w:ascii="Arial" w:eastAsia="Calibri" w:hAnsi="Arial" w:cs="Arial"/>
          <w:b/>
          <w:iCs/>
          <w:lang w:val="es-MX"/>
        </w:rPr>
      </w:pPr>
      <w:r w:rsidRPr="004332E3">
        <w:rPr>
          <w:rFonts w:ascii="Arial" w:eastAsia="Calibri" w:hAnsi="Arial" w:cs="Arial"/>
          <w:b/>
          <w:iCs/>
          <w:lang w:val="es-MX"/>
        </w:rPr>
        <w:t>Normas:</w:t>
      </w:r>
    </w:p>
    <w:p w:rsidR="002354C5" w:rsidRPr="004332E3" w:rsidRDefault="002354C5" w:rsidP="005C4C5D">
      <w:pPr>
        <w:spacing w:after="0" w:line="240" w:lineRule="auto"/>
        <w:jc w:val="both"/>
        <w:rPr>
          <w:rFonts w:ascii="Arial" w:eastAsia="Calibri" w:hAnsi="Arial" w:cs="Arial"/>
          <w:b/>
          <w:iCs/>
          <w:lang w:val="es-MX"/>
        </w:rPr>
      </w:pPr>
    </w:p>
    <w:p w:rsidR="00020707" w:rsidRPr="004332E3" w:rsidRDefault="00020707" w:rsidP="005C4C5D">
      <w:pPr>
        <w:numPr>
          <w:ilvl w:val="0"/>
          <w:numId w:val="8"/>
        </w:numPr>
        <w:spacing w:after="0" w:line="240" w:lineRule="auto"/>
        <w:ind w:left="426"/>
        <w:contextualSpacing/>
        <w:jc w:val="both"/>
        <w:rPr>
          <w:rFonts w:ascii="Arial" w:eastAsia="Calibri" w:hAnsi="Arial" w:cs="Arial"/>
          <w:lang w:val="x-none" w:eastAsia="es-ES"/>
        </w:rPr>
      </w:pPr>
      <w:r w:rsidRPr="004332E3">
        <w:rPr>
          <w:rFonts w:ascii="Arial" w:eastAsia="Calibri" w:hAnsi="Arial" w:cs="Arial"/>
          <w:lang w:val="es-MX" w:eastAsia="es-ES"/>
        </w:rPr>
        <w:t>Ley General de Salud, en los artículos aplicables.</w:t>
      </w:r>
    </w:p>
    <w:p w:rsidR="00020707" w:rsidRPr="004332E3" w:rsidRDefault="00020707" w:rsidP="005C4C5D">
      <w:pPr>
        <w:spacing w:after="0" w:line="240" w:lineRule="auto"/>
        <w:ind w:left="426"/>
        <w:contextualSpacing/>
        <w:jc w:val="both"/>
        <w:rPr>
          <w:rFonts w:ascii="Arial" w:eastAsia="Calibri" w:hAnsi="Arial" w:cs="Arial"/>
          <w:lang w:val="x-none" w:eastAsia="es-ES"/>
        </w:rPr>
      </w:pPr>
    </w:p>
    <w:p w:rsidR="00020707" w:rsidRPr="004332E3" w:rsidRDefault="00020707" w:rsidP="005C4C5D">
      <w:pPr>
        <w:numPr>
          <w:ilvl w:val="0"/>
          <w:numId w:val="8"/>
        </w:numPr>
        <w:spacing w:after="0" w:line="240" w:lineRule="auto"/>
        <w:ind w:left="426"/>
        <w:contextualSpacing/>
        <w:jc w:val="both"/>
        <w:rPr>
          <w:rFonts w:ascii="Arial" w:eastAsia="Calibri" w:hAnsi="Arial" w:cs="Arial"/>
          <w:lang w:val="x-none" w:eastAsia="es-ES"/>
        </w:rPr>
      </w:pPr>
      <w:r w:rsidRPr="004332E3">
        <w:rPr>
          <w:rFonts w:ascii="Arial" w:eastAsia="Calibri" w:hAnsi="Arial" w:cs="Arial"/>
          <w:lang w:val="es-MX" w:eastAsia="es-ES"/>
        </w:rPr>
        <w:t>Farmacopea de los Estados Unidos Mexicanos y sus suplementos vigentes</w:t>
      </w:r>
    </w:p>
    <w:p w:rsidR="00020707" w:rsidRPr="004332E3" w:rsidRDefault="00020707" w:rsidP="005C4C5D">
      <w:pPr>
        <w:spacing w:after="0" w:line="240" w:lineRule="auto"/>
        <w:ind w:left="426"/>
        <w:contextualSpacing/>
        <w:jc w:val="both"/>
        <w:rPr>
          <w:rFonts w:ascii="Arial" w:eastAsia="Calibri" w:hAnsi="Arial" w:cs="Arial"/>
          <w:lang w:val="x-none" w:eastAsia="es-ES"/>
        </w:rPr>
      </w:pPr>
    </w:p>
    <w:p w:rsidR="006A64FE" w:rsidRPr="004332E3" w:rsidRDefault="006A64FE" w:rsidP="005C4C5D">
      <w:pPr>
        <w:numPr>
          <w:ilvl w:val="0"/>
          <w:numId w:val="32"/>
        </w:numPr>
        <w:spacing w:after="0" w:line="240" w:lineRule="auto"/>
        <w:ind w:left="426"/>
        <w:contextualSpacing/>
        <w:jc w:val="both"/>
        <w:rPr>
          <w:rFonts w:ascii="Arial" w:eastAsia="Calibri" w:hAnsi="Arial" w:cs="Arial"/>
          <w:lang w:eastAsia="es-ES"/>
        </w:rPr>
      </w:pPr>
      <w:r w:rsidRPr="004332E3">
        <w:rPr>
          <w:rFonts w:ascii="Arial" w:eastAsia="Calibri" w:hAnsi="Arial" w:cs="Arial"/>
          <w:lang w:eastAsia="es-ES"/>
        </w:rPr>
        <w:t xml:space="preserve">NORMA Oficial Mexicana NOM-241-SSA1-2012, Buenas prácticas de fabricación para establecimientos dedicados a la fabricación de dispositivos médicos. </w:t>
      </w:r>
    </w:p>
    <w:p w:rsidR="006A64FE" w:rsidRPr="004332E3" w:rsidRDefault="006A64FE" w:rsidP="005C4C5D">
      <w:pPr>
        <w:spacing w:after="0" w:line="240" w:lineRule="auto"/>
        <w:ind w:left="426"/>
        <w:contextualSpacing/>
        <w:jc w:val="both"/>
        <w:rPr>
          <w:rFonts w:ascii="Arial" w:eastAsia="Calibri" w:hAnsi="Arial" w:cs="Arial"/>
          <w:lang w:eastAsia="es-ES"/>
        </w:rPr>
      </w:pPr>
    </w:p>
    <w:p w:rsidR="00020707" w:rsidRPr="004332E3" w:rsidRDefault="006A64FE" w:rsidP="005C4C5D">
      <w:pPr>
        <w:numPr>
          <w:ilvl w:val="0"/>
          <w:numId w:val="32"/>
        </w:numPr>
        <w:spacing w:after="0" w:line="240" w:lineRule="auto"/>
        <w:ind w:left="426"/>
        <w:contextualSpacing/>
        <w:jc w:val="both"/>
        <w:rPr>
          <w:rFonts w:ascii="Arial" w:eastAsia="Calibri" w:hAnsi="Arial" w:cs="Arial"/>
          <w:lang w:eastAsia="es-ES"/>
        </w:rPr>
      </w:pPr>
      <w:r w:rsidRPr="004332E3">
        <w:rPr>
          <w:rFonts w:ascii="Arial" w:eastAsia="Calibri" w:hAnsi="Arial" w:cs="Arial"/>
          <w:lang w:eastAsia="es-ES"/>
        </w:rPr>
        <w:t>NORMA Oficial Mexicana NOM-137-SSA1-2008, Etiquetado de dispositivos médicos</w:t>
      </w:r>
    </w:p>
    <w:p w:rsidR="006A64FE" w:rsidRPr="004332E3" w:rsidRDefault="006A64FE" w:rsidP="005C4C5D">
      <w:pPr>
        <w:spacing w:after="0" w:line="240" w:lineRule="auto"/>
        <w:ind w:left="720"/>
        <w:contextualSpacing/>
        <w:jc w:val="both"/>
        <w:rPr>
          <w:rFonts w:ascii="Arial" w:eastAsia="Calibri" w:hAnsi="Arial" w:cs="Arial"/>
          <w:lang w:eastAsia="es-ES"/>
        </w:rPr>
      </w:pPr>
    </w:p>
    <w:p w:rsidR="00020707" w:rsidRPr="004332E3" w:rsidRDefault="00020707" w:rsidP="005C4C5D">
      <w:pPr>
        <w:tabs>
          <w:tab w:val="left" w:pos="1276"/>
          <w:tab w:val="left" w:pos="15889"/>
        </w:tabs>
        <w:suppressAutoHyphens/>
        <w:overflowPunct w:val="0"/>
        <w:autoSpaceDE w:val="0"/>
        <w:spacing w:after="0" w:line="240" w:lineRule="auto"/>
        <w:ind w:left="284"/>
        <w:jc w:val="both"/>
        <w:textAlignment w:val="baseline"/>
        <w:rPr>
          <w:rFonts w:ascii="Arial" w:eastAsia="Calibri" w:hAnsi="Arial" w:cs="Arial"/>
          <w:b/>
        </w:rPr>
      </w:pPr>
      <w:r w:rsidRPr="004332E3">
        <w:rPr>
          <w:rFonts w:ascii="Arial" w:eastAsia="Calibri" w:hAnsi="Arial" w:cs="Arial"/>
          <w:b/>
        </w:rPr>
        <w:t>5.1 Cumplimiento de normas.</w:t>
      </w:r>
    </w:p>
    <w:p w:rsidR="00020707" w:rsidRPr="004332E3" w:rsidRDefault="00020707" w:rsidP="005C4C5D">
      <w:pPr>
        <w:tabs>
          <w:tab w:val="left" w:pos="1276"/>
          <w:tab w:val="left" w:pos="15889"/>
        </w:tabs>
        <w:suppressAutoHyphens/>
        <w:overflowPunct w:val="0"/>
        <w:autoSpaceDE w:val="0"/>
        <w:spacing w:after="0" w:line="240" w:lineRule="auto"/>
        <w:jc w:val="both"/>
        <w:textAlignment w:val="baseline"/>
        <w:rPr>
          <w:rFonts w:ascii="Arial" w:eastAsia="Calibri" w:hAnsi="Arial" w:cs="Arial"/>
          <w:b/>
          <w:i/>
        </w:rPr>
      </w:pPr>
    </w:p>
    <w:p w:rsidR="00020707" w:rsidRPr="004332E3" w:rsidRDefault="00020707" w:rsidP="005C4C5D">
      <w:pPr>
        <w:spacing w:after="0" w:line="240" w:lineRule="auto"/>
        <w:ind w:left="284"/>
        <w:jc w:val="both"/>
        <w:rPr>
          <w:rFonts w:ascii="Arial" w:eastAsia="Calibri" w:hAnsi="Arial" w:cs="Arial"/>
        </w:rPr>
      </w:pPr>
      <w:r w:rsidRPr="004332E3">
        <w:rPr>
          <w:rFonts w:ascii="Arial" w:eastAsia="Calibri" w:hAnsi="Arial" w:cs="Arial"/>
        </w:rPr>
        <w:t>Para acreditar el cumplimiento de las normas, los licitantes como parte de su propuesta deberán presentar:</w:t>
      </w:r>
    </w:p>
    <w:p w:rsidR="00020707" w:rsidRPr="004332E3" w:rsidRDefault="00020707" w:rsidP="005C4C5D">
      <w:pPr>
        <w:spacing w:after="0" w:line="240" w:lineRule="auto"/>
        <w:ind w:left="284"/>
        <w:jc w:val="both"/>
        <w:rPr>
          <w:rFonts w:ascii="Arial" w:eastAsia="Calibri" w:hAnsi="Arial" w:cs="Arial"/>
        </w:rPr>
      </w:pPr>
    </w:p>
    <w:p w:rsidR="00020707" w:rsidRPr="004332E3" w:rsidRDefault="00020707" w:rsidP="005C4C5D">
      <w:pPr>
        <w:spacing w:after="0" w:line="240" w:lineRule="auto"/>
        <w:ind w:left="284"/>
        <w:jc w:val="both"/>
        <w:rPr>
          <w:rFonts w:ascii="Arial" w:eastAsia="Calibri" w:hAnsi="Arial" w:cs="Arial"/>
        </w:rPr>
      </w:pPr>
      <w:r w:rsidRPr="004332E3">
        <w:rPr>
          <w:rFonts w:ascii="Arial" w:eastAsia="Calibri" w:hAnsi="Arial" w:cs="Arial"/>
        </w:rPr>
        <w:t>De ofertar partidas de las claves que requieren registro sanitario:</w:t>
      </w:r>
    </w:p>
    <w:p w:rsidR="00020707" w:rsidRPr="004332E3" w:rsidRDefault="00020707" w:rsidP="005C4C5D">
      <w:pPr>
        <w:spacing w:after="0" w:line="240" w:lineRule="auto"/>
        <w:ind w:left="284"/>
        <w:jc w:val="both"/>
        <w:rPr>
          <w:rFonts w:ascii="Arial" w:eastAsia="Calibri" w:hAnsi="Arial" w:cs="Arial"/>
        </w:rPr>
      </w:pPr>
    </w:p>
    <w:p w:rsidR="00020707" w:rsidRPr="004332E3" w:rsidRDefault="00020707" w:rsidP="005C4C5D">
      <w:pPr>
        <w:numPr>
          <w:ilvl w:val="0"/>
          <w:numId w:val="32"/>
        </w:numPr>
        <w:spacing w:after="0" w:line="240" w:lineRule="auto"/>
        <w:ind w:left="709"/>
        <w:contextualSpacing/>
        <w:jc w:val="both"/>
        <w:rPr>
          <w:rFonts w:ascii="Arial" w:eastAsia="Calibri" w:hAnsi="Arial" w:cs="Arial"/>
          <w:lang w:eastAsia="es-ES"/>
        </w:rPr>
      </w:pPr>
      <w:r w:rsidRPr="004332E3">
        <w:rPr>
          <w:rFonts w:ascii="Arial" w:eastAsia="Calibri" w:hAnsi="Arial" w:cs="Arial"/>
          <w:lang w:eastAsia="es-ES"/>
        </w:rPr>
        <w:t>Escrito suscrito por el representante legal del licitante en el que haga referencia al procedimiento de licitación, partidas y registros sanitarios ofertados, en el que manifieste que los bienes terapéuticos ofertados cumplen con lo establecido en la Ley General de Salud, en los artículos aplicables, Farmacopea de los Estados Unidos Mexicanos y sus suplementos, en las Normas Oficiales Mexicanas, Normas Mexicanas, Normas Internacionales, específicamente</w:t>
      </w:r>
      <w:r w:rsidRPr="004332E3">
        <w:rPr>
          <w:rFonts w:ascii="Arial" w:eastAsia="Calibri" w:hAnsi="Arial" w:cs="Times New Roman"/>
          <w:sz w:val="24"/>
          <w:szCs w:val="24"/>
          <w:lang w:val="es-MX" w:eastAsia="es-ES"/>
        </w:rPr>
        <w:t>:</w:t>
      </w:r>
      <w:r w:rsidR="00145DE5" w:rsidRPr="004332E3">
        <w:rPr>
          <w:rFonts w:ascii="Arial" w:eastAsia="Calibri" w:hAnsi="Arial" w:cs="Arial"/>
          <w:lang w:eastAsia="es-ES"/>
        </w:rPr>
        <w:t xml:space="preserve"> NORMA Oficial Mexicana NOM-241-SSA1-2012, Buenas prácticas de fabricación para establecimientos dedicados a la fabricación de dispositivos médicos y NORMA Oficial Mexicana NOM-137-SSA1-2008, Etiquetado de dispositivos médicos</w:t>
      </w:r>
      <w:r w:rsidRPr="004332E3">
        <w:rPr>
          <w:rFonts w:ascii="Arial" w:eastAsia="Calibri" w:hAnsi="Arial" w:cs="Arial"/>
          <w:lang w:eastAsia="es-ES"/>
        </w:rPr>
        <w:t xml:space="preserve">, así como con las especificaciones técnicas del IMSS y a falta de éstas, de acuerdo a las especificaciones técnicas del fabricante, de conformidad con lo dispuesto en los artículos 53 y 55 de la Ley Federal sobre Metrología y Normalización; o especificaciones técnicas que se señalan en el artículo 67 de la Ley mencionada o bien, deberán cumplir con las características y especificaciones requeridas en la presente Convocatoria, por la(s) clave(s) en la(s) que participe y a falta de estas las especificaciones técnicas del fabricante. </w:t>
      </w:r>
    </w:p>
    <w:p w:rsidR="00020707" w:rsidRPr="004332E3" w:rsidRDefault="00020707" w:rsidP="005C4C5D">
      <w:pPr>
        <w:spacing w:after="0" w:line="240" w:lineRule="auto"/>
        <w:ind w:left="709"/>
        <w:contextualSpacing/>
        <w:jc w:val="both"/>
        <w:rPr>
          <w:rFonts w:ascii="Arial" w:eastAsia="Calibri" w:hAnsi="Arial" w:cs="Arial"/>
          <w:lang w:eastAsia="es-ES"/>
        </w:rPr>
      </w:pPr>
    </w:p>
    <w:p w:rsidR="00020707" w:rsidRPr="004332E3" w:rsidRDefault="00020707" w:rsidP="005C4C5D">
      <w:pPr>
        <w:spacing w:after="0" w:line="240" w:lineRule="auto"/>
        <w:ind w:left="709"/>
        <w:contextualSpacing/>
        <w:jc w:val="both"/>
        <w:rPr>
          <w:rFonts w:ascii="Arial" w:eastAsia="Calibri" w:hAnsi="Arial" w:cs="Arial"/>
          <w:lang w:eastAsia="es-ES"/>
        </w:rPr>
      </w:pPr>
      <w:r w:rsidRPr="004332E3">
        <w:rPr>
          <w:rFonts w:ascii="Arial" w:eastAsia="Calibri" w:hAnsi="Arial" w:cs="Arial"/>
          <w:lang w:eastAsia="es-ES"/>
        </w:rPr>
        <w:t>Así mismo en el mismo escrito deberán manifestar de manera expresa que: “En todos los casos cuando las participantes lo determinen procedente, de resultar adjudicado, se obliga a realizar pruebas de funcionalidad y/o pruebas en un laboratorio tercero autorizado por la COFEPRIS.”</w:t>
      </w:r>
    </w:p>
    <w:p w:rsidR="009E7395" w:rsidRPr="004332E3" w:rsidRDefault="009E7395" w:rsidP="005C4C5D">
      <w:pPr>
        <w:spacing w:after="0" w:line="240" w:lineRule="auto"/>
        <w:contextualSpacing/>
        <w:jc w:val="both"/>
        <w:rPr>
          <w:rFonts w:ascii="Arial" w:eastAsia="Calibri" w:hAnsi="Arial" w:cs="Arial"/>
          <w:lang w:eastAsia="es-ES"/>
        </w:rPr>
      </w:pPr>
    </w:p>
    <w:p w:rsidR="00020707" w:rsidRPr="004332E3" w:rsidRDefault="00020707" w:rsidP="005C4C5D">
      <w:pPr>
        <w:spacing w:after="0" w:line="240" w:lineRule="auto"/>
        <w:ind w:left="284"/>
        <w:jc w:val="both"/>
        <w:rPr>
          <w:rFonts w:ascii="Arial" w:eastAsia="Calibri" w:hAnsi="Arial" w:cs="Arial"/>
          <w:lang w:eastAsia="es-ES"/>
        </w:rPr>
      </w:pPr>
      <w:r w:rsidRPr="004332E3">
        <w:rPr>
          <w:rFonts w:ascii="Arial" w:eastAsia="Calibri" w:hAnsi="Arial" w:cs="Arial"/>
        </w:rPr>
        <w:t>De ofertar claves que no requieren registro sanitario</w:t>
      </w:r>
      <w:r w:rsidR="00D82DBE" w:rsidRPr="004332E3">
        <w:t xml:space="preserve"> </w:t>
      </w:r>
      <w:r w:rsidR="00D82DBE" w:rsidRPr="004332E3">
        <w:rPr>
          <w:rFonts w:ascii="Arial" w:eastAsia="Calibri" w:hAnsi="Arial" w:cs="Arial"/>
        </w:rPr>
        <w:t xml:space="preserve">precisadas en el Anexo Requerimiento, columna </w:t>
      </w:r>
      <w:proofErr w:type="gramStart"/>
      <w:r w:rsidR="00D82DBE" w:rsidRPr="004332E3">
        <w:rPr>
          <w:rFonts w:ascii="Arial" w:eastAsia="Calibri" w:hAnsi="Arial" w:cs="Arial"/>
        </w:rPr>
        <w:t>registro</w:t>
      </w:r>
      <w:proofErr w:type="gramEnd"/>
      <w:r w:rsidR="00D82DBE" w:rsidRPr="004332E3">
        <w:rPr>
          <w:rFonts w:ascii="Arial" w:eastAsia="Calibri" w:hAnsi="Arial" w:cs="Arial"/>
        </w:rPr>
        <w:t xml:space="preserve"> sanitario, se deberá presentar:</w:t>
      </w:r>
    </w:p>
    <w:p w:rsidR="00020707" w:rsidRPr="004332E3" w:rsidRDefault="00020707" w:rsidP="005C4C5D">
      <w:pPr>
        <w:numPr>
          <w:ilvl w:val="0"/>
          <w:numId w:val="8"/>
        </w:numPr>
        <w:spacing w:after="0" w:line="240" w:lineRule="auto"/>
        <w:ind w:left="284"/>
        <w:contextualSpacing/>
        <w:jc w:val="both"/>
        <w:rPr>
          <w:rFonts w:ascii="Arial" w:eastAsia="Calibri" w:hAnsi="Arial" w:cs="Arial"/>
          <w:lang w:val="es-MX" w:eastAsia="es-ES"/>
        </w:rPr>
      </w:pPr>
      <w:r w:rsidRPr="004332E3">
        <w:rPr>
          <w:rFonts w:ascii="Arial" w:eastAsia="Calibri" w:hAnsi="Arial" w:cs="Arial"/>
          <w:lang w:eastAsia="es-ES"/>
        </w:rPr>
        <w:t>Escrito suscrito por el representante legal del licitante en el que manifieste que los bienes ofertados cumplen con lo establecido en la Ley General de Salud, en los artículos aplicables, Normas Mex</w:t>
      </w:r>
      <w:r w:rsidR="00145DE5" w:rsidRPr="004332E3">
        <w:rPr>
          <w:rFonts w:ascii="Arial" w:eastAsia="Calibri" w:hAnsi="Arial" w:cs="Arial"/>
          <w:lang w:eastAsia="es-ES"/>
        </w:rPr>
        <w:t>icanas, Normas Internacionales</w:t>
      </w:r>
      <w:r w:rsidRPr="004332E3">
        <w:rPr>
          <w:rFonts w:ascii="Arial" w:eastAsia="Calibri" w:hAnsi="Arial" w:cs="Arial"/>
          <w:lang w:val="es-MX" w:eastAsia="es-ES"/>
        </w:rPr>
        <w:t xml:space="preserve">, </w:t>
      </w:r>
      <w:r w:rsidRPr="004332E3">
        <w:rPr>
          <w:rFonts w:ascii="Arial" w:eastAsia="Calibri" w:hAnsi="Arial" w:cs="Arial"/>
          <w:lang w:eastAsia="es-ES"/>
        </w:rPr>
        <w:t xml:space="preserve">así como con las especificaciones técnicas del IMSS y a falta de éstas, de acuerdo a las especificaciones técnicas del fabricante, de conformidad con lo dispuesto en los artículos 53 y 55 de la Ley Federal sobre Metrología y Normalización; o especificaciones técnicas que se señalan en el artículo 67 de la Ley mencionada o bien, deberán cumplir con las características y especificaciones requeridas en la presente Convocatoria, por la(s) clave(s) en la(s) que participe y a falta de estas las especificaciones técnicas del fabricante. </w:t>
      </w:r>
    </w:p>
    <w:p w:rsidR="00020707" w:rsidRPr="004332E3" w:rsidRDefault="00020707" w:rsidP="005C4C5D">
      <w:pPr>
        <w:spacing w:after="0" w:line="240" w:lineRule="auto"/>
        <w:ind w:left="709"/>
        <w:contextualSpacing/>
        <w:jc w:val="both"/>
        <w:rPr>
          <w:rFonts w:ascii="Arial" w:eastAsia="Calibri" w:hAnsi="Arial" w:cs="Arial"/>
          <w:lang w:eastAsia="es-ES"/>
        </w:rPr>
      </w:pPr>
    </w:p>
    <w:p w:rsidR="005C4C5D" w:rsidRPr="004332E3" w:rsidRDefault="00020707" w:rsidP="005C4C5D">
      <w:pPr>
        <w:spacing w:after="0" w:line="240" w:lineRule="auto"/>
        <w:ind w:left="284"/>
        <w:contextualSpacing/>
        <w:jc w:val="both"/>
        <w:rPr>
          <w:rFonts w:ascii="Arial" w:eastAsia="Calibri" w:hAnsi="Arial" w:cs="Arial"/>
          <w:lang w:eastAsia="es-ES"/>
        </w:rPr>
      </w:pPr>
      <w:r w:rsidRPr="004332E3">
        <w:rPr>
          <w:rFonts w:ascii="Arial" w:eastAsia="Calibri" w:hAnsi="Arial" w:cs="Arial"/>
          <w:lang w:eastAsia="es-ES"/>
        </w:rPr>
        <w:t>Así mismo para todos los casos deberán manifestar de manera expresa que: “Cuando las instituciones participantes lo determinen procedente, de resultar adjudicados, se obligan a realizar pruebas de funcionalidad y/o pruebas en un laboratorio tercero autorizado por la COFEPRIS.”</w:t>
      </w:r>
      <w:r w:rsidR="007F39A9" w:rsidRPr="004332E3">
        <w:rPr>
          <w:rFonts w:ascii="Arial" w:eastAsia="Calibri" w:hAnsi="Arial" w:cs="Arial"/>
          <w:lang w:eastAsia="es-ES"/>
        </w:rPr>
        <w:t xml:space="preserve"> </w:t>
      </w:r>
    </w:p>
    <w:p w:rsidR="005C4C5D" w:rsidRPr="004332E3" w:rsidRDefault="005C4C5D" w:rsidP="005C4C5D">
      <w:pPr>
        <w:spacing w:after="0" w:line="240" w:lineRule="auto"/>
        <w:ind w:left="284"/>
        <w:contextualSpacing/>
        <w:jc w:val="both"/>
        <w:rPr>
          <w:rFonts w:ascii="Arial" w:eastAsia="Calibri" w:hAnsi="Arial" w:cs="Arial"/>
          <w:lang w:eastAsia="es-ES"/>
        </w:rPr>
      </w:pPr>
    </w:p>
    <w:p w:rsidR="005C4C5D" w:rsidRPr="004332E3" w:rsidRDefault="005C4C5D" w:rsidP="005C4C5D">
      <w:pPr>
        <w:spacing w:after="0" w:line="240" w:lineRule="auto"/>
        <w:ind w:left="284"/>
        <w:contextualSpacing/>
        <w:jc w:val="both"/>
        <w:rPr>
          <w:rFonts w:ascii="Arial" w:eastAsia="Calibri" w:hAnsi="Arial" w:cs="Arial"/>
          <w:lang w:eastAsia="es-ES"/>
        </w:rPr>
      </w:pPr>
      <w:r w:rsidRPr="004332E3">
        <w:rPr>
          <w:rFonts w:ascii="Arial" w:eastAsia="Calibri" w:hAnsi="Arial" w:cs="Arial"/>
          <w:lang w:eastAsia="es-ES"/>
        </w:rPr>
        <w:t>Se integra como parte de la convocatoria “</w:t>
      </w:r>
      <w:r w:rsidRPr="004332E3">
        <w:rPr>
          <w:rFonts w:ascii="Arial" w:eastAsia="Calibri" w:hAnsi="Arial" w:cs="Arial"/>
          <w:b/>
          <w:lang w:eastAsia="es-ES"/>
        </w:rPr>
        <w:t>Formatos de carta de cumplimiento de normas”,</w:t>
      </w:r>
      <w:r w:rsidRPr="004332E3">
        <w:rPr>
          <w:rFonts w:ascii="Arial" w:eastAsia="Calibri" w:hAnsi="Arial" w:cs="Arial"/>
          <w:lang w:eastAsia="es-ES"/>
        </w:rPr>
        <w:t xml:space="preserve"> el cual podrá ser utilizado por los Licitantes para dar cumplimiento al presente numeral 5.1, o bien presentar escrito libre, que cumpla con la totalidad de requisitos. </w:t>
      </w:r>
    </w:p>
    <w:p w:rsidR="00020707" w:rsidRPr="004332E3" w:rsidRDefault="00020707" w:rsidP="005C4C5D">
      <w:pPr>
        <w:spacing w:after="0" w:line="240" w:lineRule="auto"/>
        <w:ind w:left="709"/>
        <w:contextualSpacing/>
        <w:jc w:val="both"/>
        <w:rPr>
          <w:rFonts w:ascii="Arial" w:eastAsia="Calibri" w:hAnsi="Arial" w:cs="Arial"/>
          <w:lang w:eastAsia="es-ES"/>
        </w:rPr>
      </w:pPr>
    </w:p>
    <w:p w:rsidR="00020707" w:rsidRPr="004332E3" w:rsidRDefault="00020707" w:rsidP="005C4C5D">
      <w:pPr>
        <w:numPr>
          <w:ilvl w:val="0"/>
          <w:numId w:val="7"/>
        </w:numPr>
        <w:spacing w:after="0" w:line="240" w:lineRule="auto"/>
        <w:ind w:left="567" w:hanging="567"/>
        <w:contextualSpacing/>
        <w:jc w:val="both"/>
        <w:rPr>
          <w:rFonts w:ascii="Arial" w:eastAsia="Calibri" w:hAnsi="Arial" w:cs="Arial"/>
          <w:b/>
          <w:lang w:eastAsia="es-ES"/>
        </w:rPr>
      </w:pPr>
      <w:r w:rsidRPr="004332E3">
        <w:rPr>
          <w:rFonts w:ascii="Arial" w:eastAsia="Calibri" w:hAnsi="Arial" w:cs="Arial"/>
          <w:b/>
          <w:lang w:eastAsia="es-ES"/>
        </w:rPr>
        <w:t xml:space="preserve">Licencias, Permisos, Registros, Certificados o Autorizaciones que debe cumplir o aplicarse al bien. </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Como parte de la propuesta, los licitantes deberán presentar lo siguiente:</w:t>
      </w:r>
    </w:p>
    <w:p w:rsidR="00020707" w:rsidRPr="004332E3" w:rsidRDefault="00020707" w:rsidP="005C4C5D">
      <w:pPr>
        <w:spacing w:after="0" w:line="240" w:lineRule="auto"/>
        <w:jc w:val="both"/>
        <w:rPr>
          <w:rFonts w:ascii="Arial" w:eastAsia="Calibri" w:hAnsi="Arial" w:cs="Arial"/>
        </w:rPr>
      </w:pPr>
    </w:p>
    <w:p w:rsidR="00020707" w:rsidRPr="004332E3" w:rsidRDefault="00020707" w:rsidP="005C4C5D">
      <w:pPr>
        <w:numPr>
          <w:ilvl w:val="1"/>
          <w:numId w:val="27"/>
        </w:numPr>
        <w:spacing w:after="0" w:line="240" w:lineRule="auto"/>
        <w:ind w:left="567"/>
        <w:contextualSpacing/>
        <w:jc w:val="both"/>
        <w:rPr>
          <w:rFonts w:ascii="Arial" w:eastAsia="Calibri" w:hAnsi="Arial" w:cs="Arial"/>
          <w:b/>
          <w:lang w:eastAsia="es-ES"/>
        </w:rPr>
      </w:pPr>
      <w:r w:rsidRPr="004332E3">
        <w:rPr>
          <w:rFonts w:ascii="Arial" w:eastAsia="Calibri" w:hAnsi="Arial" w:cs="Arial"/>
          <w:b/>
          <w:lang w:eastAsia="es-ES"/>
        </w:rPr>
        <w:t>D</w:t>
      </w:r>
      <w:r w:rsidR="00145DE5" w:rsidRPr="004332E3">
        <w:rPr>
          <w:rFonts w:ascii="Arial" w:eastAsia="Calibri" w:hAnsi="Arial" w:cs="Arial"/>
          <w:b/>
          <w:lang w:eastAsia="es-ES"/>
        </w:rPr>
        <w:t>e ofertar partidas que requieren registro sanitario</w:t>
      </w:r>
      <w:r w:rsidRPr="004332E3">
        <w:rPr>
          <w:rFonts w:ascii="Arial" w:eastAsia="Calibri" w:hAnsi="Arial" w:cs="Arial"/>
          <w:b/>
          <w:lang w:eastAsia="es-ES"/>
        </w:rPr>
        <w:t>:</w:t>
      </w:r>
    </w:p>
    <w:p w:rsidR="00020707" w:rsidRPr="004332E3" w:rsidRDefault="00020707" w:rsidP="005C4C5D">
      <w:pPr>
        <w:suppressAutoHyphens/>
        <w:spacing w:after="0" w:line="240" w:lineRule="auto"/>
        <w:ind w:left="360"/>
        <w:contextualSpacing/>
        <w:jc w:val="both"/>
        <w:rPr>
          <w:rFonts w:ascii="Arial" w:eastAsia="Calibri" w:hAnsi="Arial" w:cs="Arial"/>
          <w:sz w:val="24"/>
          <w:szCs w:val="24"/>
          <w:lang w:val="x-none" w:eastAsia="es-ES"/>
        </w:rPr>
      </w:pPr>
    </w:p>
    <w:p w:rsidR="00020707" w:rsidRPr="004332E3" w:rsidRDefault="00020707" w:rsidP="005C4C5D">
      <w:pPr>
        <w:suppressAutoHyphens/>
        <w:spacing w:after="0" w:line="240" w:lineRule="auto"/>
        <w:ind w:left="284"/>
        <w:contextualSpacing/>
        <w:jc w:val="both"/>
        <w:rPr>
          <w:rFonts w:ascii="Arial" w:eastAsia="Calibri" w:hAnsi="Arial" w:cs="Arial"/>
          <w:lang w:val="x-none" w:eastAsia="es-ES"/>
        </w:rPr>
      </w:pPr>
      <w:r w:rsidRPr="004332E3">
        <w:rPr>
          <w:rFonts w:ascii="Arial" w:eastAsia="Calibri" w:hAnsi="Arial" w:cs="Arial"/>
          <w:lang w:val="x-none" w:eastAsia="es-ES"/>
        </w:rPr>
        <w:t>Registro Sanitario.</w:t>
      </w:r>
    </w:p>
    <w:p w:rsidR="009E7395" w:rsidRPr="004332E3" w:rsidRDefault="009E7395" w:rsidP="005C4C5D">
      <w:pPr>
        <w:suppressAutoHyphens/>
        <w:spacing w:after="0" w:line="240" w:lineRule="auto"/>
        <w:contextualSpacing/>
        <w:jc w:val="both"/>
        <w:rPr>
          <w:rFonts w:ascii="Arial" w:eastAsia="Calibri" w:hAnsi="Arial" w:cs="Arial"/>
          <w:lang w:val="es-MX" w:eastAsia="es-ES"/>
        </w:rPr>
      </w:pPr>
    </w:p>
    <w:p w:rsidR="00020707" w:rsidRPr="004332E3" w:rsidRDefault="00020707" w:rsidP="005C4C5D">
      <w:pPr>
        <w:numPr>
          <w:ilvl w:val="2"/>
          <w:numId w:val="7"/>
        </w:numPr>
        <w:suppressAutoHyphens/>
        <w:spacing w:after="0" w:line="240" w:lineRule="auto"/>
        <w:ind w:left="709"/>
        <w:contextualSpacing/>
        <w:jc w:val="both"/>
        <w:rPr>
          <w:rFonts w:ascii="Arial" w:eastAsia="Calibri" w:hAnsi="Arial" w:cs="Arial"/>
          <w:lang w:val="x-none" w:eastAsia="es-ES"/>
        </w:rPr>
      </w:pPr>
      <w:r w:rsidRPr="004332E3">
        <w:rPr>
          <w:rFonts w:ascii="Arial" w:eastAsia="Calibri" w:hAnsi="Arial" w:cs="Arial"/>
          <w:lang w:val="x-none" w:eastAsia="es-ES"/>
        </w:rPr>
        <w:t>Copia legible del Registro Sanitario vigente, expedido por la C</w:t>
      </w:r>
      <w:r w:rsidRPr="004332E3">
        <w:rPr>
          <w:rFonts w:ascii="Arial" w:eastAsia="Calibri" w:hAnsi="Arial" w:cs="Arial"/>
          <w:lang w:val="es-MX" w:eastAsia="es-ES"/>
        </w:rPr>
        <w:t>omisión Federal para la Protección Contra Riesgos Sanitarios (C</w:t>
      </w:r>
      <w:r w:rsidRPr="004332E3">
        <w:rPr>
          <w:rFonts w:ascii="Arial" w:eastAsia="Calibri" w:hAnsi="Arial" w:cs="Arial"/>
          <w:lang w:val="x-none" w:eastAsia="es-ES"/>
        </w:rPr>
        <w:t>OFEPRIS</w:t>
      </w:r>
      <w:r w:rsidRPr="004332E3">
        <w:rPr>
          <w:rFonts w:ascii="Arial" w:eastAsia="Calibri" w:hAnsi="Arial" w:cs="Arial"/>
          <w:lang w:val="es-MX" w:eastAsia="es-ES"/>
        </w:rPr>
        <w:t>)</w:t>
      </w:r>
      <w:r w:rsidRPr="004332E3">
        <w:rPr>
          <w:rFonts w:ascii="Arial" w:eastAsia="Calibri" w:hAnsi="Arial" w:cs="Arial"/>
          <w:lang w:val="x-none" w:eastAsia="es-ES"/>
        </w:rPr>
        <w:t>, conforme a lo establecido en el artículo 376 de la Ley General de Salud debidamente referenciado con clave del bien ofertado a 1</w:t>
      </w:r>
      <w:r w:rsidRPr="004332E3">
        <w:rPr>
          <w:rFonts w:ascii="Arial" w:eastAsia="Calibri" w:hAnsi="Arial" w:cs="Arial"/>
          <w:lang w:val="es-MX" w:eastAsia="es-ES"/>
        </w:rPr>
        <w:t>2</w:t>
      </w:r>
      <w:r w:rsidRPr="004332E3">
        <w:rPr>
          <w:rFonts w:ascii="Arial" w:eastAsia="Calibri" w:hAnsi="Arial" w:cs="Arial"/>
          <w:lang w:val="x-none" w:eastAsia="es-ES"/>
        </w:rPr>
        <w:t xml:space="preserve"> dígitos </w:t>
      </w:r>
      <w:r w:rsidRPr="004332E3">
        <w:rPr>
          <w:rFonts w:ascii="Arial" w:eastAsia="Calibri" w:hAnsi="Arial" w:cs="Arial"/>
          <w:lang w:val="es-MX" w:eastAsia="es-ES"/>
        </w:rPr>
        <w:t>el cual deberá</w:t>
      </w:r>
      <w:r w:rsidRPr="004332E3">
        <w:rPr>
          <w:rFonts w:ascii="Arial" w:eastAsia="Calibri" w:hAnsi="Arial" w:cs="Arial"/>
          <w:lang w:val="x-none" w:eastAsia="es-ES"/>
        </w:rPr>
        <w:t xml:space="preserve"> correspond</w:t>
      </w:r>
      <w:r w:rsidRPr="004332E3">
        <w:rPr>
          <w:rFonts w:ascii="Arial" w:eastAsia="Calibri" w:hAnsi="Arial" w:cs="Arial"/>
          <w:lang w:val="es-MX" w:eastAsia="es-ES"/>
        </w:rPr>
        <w:t>er</w:t>
      </w:r>
      <w:r w:rsidRPr="004332E3">
        <w:rPr>
          <w:rFonts w:ascii="Arial" w:eastAsia="Calibri" w:hAnsi="Arial" w:cs="Arial"/>
          <w:lang w:val="x-none" w:eastAsia="es-ES"/>
        </w:rPr>
        <w:t xml:space="preserve"> a los insumos requeridos; así mismo</w:t>
      </w:r>
      <w:r w:rsidRPr="004332E3">
        <w:rPr>
          <w:rFonts w:ascii="Arial" w:eastAsia="Calibri" w:hAnsi="Arial" w:cs="Arial"/>
          <w:lang w:val="es-MX" w:eastAsia="es-ES"/>
        </w:rPr>
        <w:t>,</w:t>
      </w:r>
      <w:r w:rsidRPr="004332E3">
        <w:rPr>
          <w:rFonts w:ascii="Arial" w:eastAsia="Calibri" w:hAnsi="Arial" w:cs="Arial"/>
          <w:lang w:val="x-none" w:eastAsia="es-ES"/>
        </w:rPr>
        <w:t xml:space="preserve"> podrá integrar los anexos correspondientes </w:t>
      </w:r>
      <w:r w:rsidRPr="004332E3">
        <w:rPr>
          <w:rFonts w:ascii="Arial" w:eastAsia="Calibri" w:hAnsi="Arial" w:cs="Arial"/>
          <w:lang w:val="es-MX" w:eastAsia="es-ES"/>
        </w:rPr>
        <w:t xml:space="preserve">a la información para la prescripción amplia y/o </w:t>
      </w:r>
      <w:r w:rsidRPr="004332E3">
        <w:rPr>
          <w:rFonts w:ascii="Arial" w:eastAsia="Calibri" w:hAnsi="Arial" w:cs="Arial"/>
          <w:lang w:val="x-none" w:eastAsia="es-ES"/>
        </w:rPr>
        <w:t xml:space="preserve">marbete, a efecto de que pueda acreditar fehacientemente que el producto ofertado cumple con la </w:t>
      </w:r>
      <w:r w:rsidRPr="004332E3">
        <w:rPr>
          <w:rFonts w:ascii="Arial" w:eastAsia="Calibri" w:hAnsi="Arial" w:cs="Arial"/>
          <w:lang w:val="es-MX" w:eastAsia="es-ES"/>
        </w:rPr>
        <w:t xml:space="preserve">cédula </w:t>
      </w:r>
      <w:r w:rsidRPr="004332E3">
        <w:rPr>
          <w:rFonts w:ascii="Arial" w:eastAsia="Calibri" w:hAnsi="Arial" w:cs="Arial"/>
          <w:lang w:val="x-none" w:eastAsia="es-ES"/>
        </w:rPr>
        <w:t>descrip</w:t>
      </w:r>
      <w:r w:rsidRPr="004332E3">
        <w:rPr>
          <w:rFonts w:ascii="Arial" w:eastAsia="Calibri" w:hAnsi="Arial" w:cs="Arial"/>
          <w:lang w:val="es-MX" w:eastAsia="es-ES"/>
        </w:rPr>
        <w:t>tiva</w:t>
      </w:r>
      <w:r w:rsidRPr="004332E3">
        <w:rPr>
          <w:rFonts w:ascii="Arial" w:eastAsia="Calibri" w:hAnsi="Arial" w:cs="Arial"/>
          <w:lang w:val="x-none" w:eastAsia="es-ES"/>
        </w:rPr>
        <w:t xml:space="preserve"> del Cuadro Básico</w:t>
      </w:r>
      <w:r w:rsidRPr="004332E3">
        <w:rPr>
          <w:rFonts w:ascii="Arial" w:eastAsia="Calibri" w:hAnsi="Arial" w:cs="Arial"/>
          <w:lang w:val="es-MX" w:eastAsia="es-ES"/>
        </w:rPr>
        <w:t xml:space="preserve"> y Catalogo de Insumos del Sector Salud.</w:t>
      </w:r>
    </w:p>
    <w:p w:rsidR="00020707" w:rsidRPr="004332E3" w:rsidRDefault="00020707" w:rsidP="005C4C5D">
      <w:pPr>
        <w:suppressAutoHyphens/>
        <w:spacing w:after="0" w:line="240" w:lineRule="auto"/>
        <w:ind w:left="709"/>
        <w:contextualSpacing/>
        <w:jc w:val="both"/>
        <w:rPr>
          <w:rFonts w:ascii="Arial" w:eastAsia="Calibri" w:hAnsi="Arial" w:cs="Arial"/>
          <w:lang w:val="x-none" w:eastAsia="es-ES"/>
        </w:rPr>
      </w:pPr>
    </w:p>
    <w:p w:rsidR="00020707" w:rsidRPr="004332E3" w:rsidRDefault="00020707" w:rsidP="005C4C5D">
      <w:pPr>
        <w:numPr>
          <w:ilvl w:val="2"/>
          <w:numId w:val="7"/>
        </w:numPr>
        <w:suppressAutoHyphens/>
        <w:spacing w:after="0" w:line="240" w:lineRule="auto"/>
        <w:ind w:left="709" w:hanging="283"/>
        <w:contextualSpacing/>
        <w:jc w:val="both"/>
        <w:rPr>
          <w:rFonts w:ascii="Arial" w:eastAsia="Calibri" w:hAnsi="Arial" w:cs="Arial"/>
          <w:lang w:val="x-none" w:eastAsia="es-ES"/>
        </w:rPr>
      </w:pPr>
      <w:r w:rsidRPr="004332E3">
        <w:rPr>
          <w:rFonts w:ascii="Arial" w:eastAsia="Calibri" w:hAnsi="Arial" w:cs="Arial"/>
          <w:lang w:val="x-none" w:eastAsia="es-ES"/>
        </w:rPr>
        <w:t xml:space="preserve">En caso de que el Registro Sanitario </w:t>
      </w:r>
      <w:r w:rsidRPr="004332E3">
        <w:rPr>
          <w:rFonts w:ascii="Arial" w:eastAsia="Calibri" w:hAnsi="Arial" w:cs="Arial"/>
          <w:u w:val="single"/>
          <w:lang w:val="x-none" w:eastAsia="es-ES"/>
        </w:rPr>
        <w:t>no se encuentre dentro del periodo de vigencia de 5 años, o se encuentre dentro de los 150 días naturales previos a su vencimiento conforme al artículo 376 de la Ley General de Salud, deberá presentar</w:t>
      </w:r>
      <w:r w:rsidRPr="004332E3">
        <w:rPr>
          <w:rFonts w:ascii="Arial" w:eastAsia="Calibri" w:hAnsi="Arial" w:cs="Arial"/>
          <w:lang w:val="x-none" w:eastAsia="es-ES"/>
        </w:rPr>
        <w:t>:</w:t>
      </w:r>
    </w:p>
    <w:p w:rsidR="00020707" w:rsidRPr="004332E3" w:rsidRDefault="00020707" w:rsidP="005C4C5D">
      <w:pPr>
        <w:spacing w:after="0" w:line="240" w:lineRule="auto"/>
        <w:ind w:left="792"/>
        <w:contextualSpacing/>
        <w:jc w:val="both"/>
        <w:rPr>
          <w:rFonts w:ascii="Arial" w:eastAsia="Calibri" w:hAnsi="Arial" w:cs="Arial"/>
          <w:lang w:val="es-MX" w:eastAsia="es-ES"/>
        </w:rPr>
      </w:pPr>
    </w:p>
    <w:p w:rsidR="00020707" w:rsidRPr="004332E3" w:rsidRDefault="00020707" w:rsidP="005C4C5D">
      <w:pPr>
        <w:spacing w:after="0" w:line="240" w:lineRule="auto"/>
        <w:ind w:left="993" w:hanging="283"/>
        <w:contextualSpacing/>
        <w:jc w:val="both"/>
        <w:rPr>
          <w:rFonts w:ascii="Arial" w:eastAsia="Calibri" w:hAnsi="Arial" w:cs="Arial"/>
          <w:lang w:eastAsia="es-ES"/>
        </w:rPr>
      </w:pPr>
      <w:r w:rsidRPr="004332E3">
        <w:rPr>
          <w:rFonts w:ascii="Arial" w:eastAsia="Calibri" w:hAnsi="Arial" w:cs="Arial"/>
          <w:lang w:val="es-MX" w:eastAsia="es-ES"/>
        </w:rPr>
        <w:t xml:space="preserve">1.- </w:t>
      </w:r>
      <w:r w:rsidRPr="004332E3">
        <w:rPr>
          <w:rFonts w:ascii="Arial" w:eastAsia="Calibri" w:hAnsi="Arial" w:cs="Arial"/>
          <w:lang w:val="x-none" w:eastAsia="es-ES"/>
        </w:rPr>
        <w:t>Copia simple legible del Registro Sanitario sometido a prórroga</w:t>
      </w:r>
      <w:r w:rsidRPr="004332E3">
        <w:rPr>
          <w:rFonts w:ascii="Arial" w:eastAsia="Calibri" w:hAnsi="Arial" w:cs="Arial"/>
          <w:lang w:val="es-MX" w:eastAsia="es-ES"/>
        </w:rPr>
        <w:t>;</w:t>
      </w:r>
      <w:r w:rsidRPr="004332E3">
        <w:rPr>
          <w:rFonts w:ascii="Arial" w:eastAsia="Calibri" w:hAnsi="Arial" w:cs="Arial"/>
          <w:lang w:eastAsia="es-ES"/>
        </w:rPr>
        <w:t xml:space="preserve">  </w:t>
      </w:r>
    </w:p>
    <w:p w:rsidR="009E7395" w:rsidRPr="004332E3" w:rsidRDefault="009E7395" w:rsidP="005C4C5D">
      <w:pPr>
        <w:spacing w:after="0" w:line="240" w:lineRule="auto"/>
        <w:ind w:left="993" w:hanging="283"/>
        <w:contextualSpacing/>
        <w:jc w:val="both"/>
        <w:rPr>
          <w:rFonts w:ascii="Arial" w:eastAsia="Calibri" w:hAnsi="Arial" w:cs="Arial"/>
          <w:lang w:val="x-none" w:eastAsia="es-ES"/>
        </w:rPr>
      </w:pPr>
    </w:p>
    <w:p w:rsidR="00020707" w:rsidRPr="004332E3" w:rsidRDefault="00020707" w:rsidP="005C4C5D">
      <w:pPr>
        <w:spacing w:after="0" w:line="240" w:lineRule="auto"/>
        <w:ind w:left="993" w:hanging="283"/>
        <w:contextualSpacing/>
        <w:jc w:val="both"/>
        <w:rPr>
          <w:rFonts w:ascii="Arial" w:eastAsia="Calibri" w:hAnsi="Arial" w:cs="Arial"/>
          <w:lang w:val="es-MX" w:eastAsia="es-ES"/>
        </w:rPr>
      </w:pPr>
      <w:r w:rsidRPr="004332E3">
        <w:rPr>
          <w:rFonts w:ascii="Arial" w:eastAsia="Calibri" w:hAnsi="Arial" w:cs="Arial"/>
          <w:lang w:val="es-MX" w:eastAsia="es-ES"/>
        </w:rPr>
        <w:t xml:space="preserve">2.- </w:t>
      </w:r>
      <w:r w:rsidRPr="004332E3">
        <w:rPr>
          <w:rFonts w:ascii="Arial" w:eastAsia="Calibri" w:hAnsi="Arial" w:cs="Arial"/>
          <w:lang w:val="x-none" w:eastAsia="es-ES"/>
        </w:rPr>
        <w:t>Copia simple legible del acuse de recibo</w:t>
      </w:r>
      <w:r w:rsidRPr="004332E3">
        <w:rPr>
          <w:rFonts w:ascii="Arial" w:eastAsia="Calibri" w:hAnsi="Arial" w:cs="Arial"/>
          <w:lang w:val="es-MX" w:eastAsia="es-ES"/>
        </w:rPr>
        <w:t xml:space="preserve"> y</w:t>
      </w:r>
      <w:r w:rsidRPr="004332E3">
        <w:rPr>
          <w:rFonts w:ascii="Arial" w:eastAsia="Calibri" w:hAnsi="Arial" w:cs="Arial"/>
          <w:lang w:val="x-none" w:eastAsia="es-ES"/>
        </w:rPr>
        <w:t xml:space="preserve"> del trámite de prórroga del Registro Sanitario, presentado ante la COFEPRIS</w:t>
      </w:r>
      <w:r w:rsidRPr="004332E3">
        <w:rPr>
          <w:rFonts w:ascii="Arial" w:eastAsia="Calibri" w:hAnsi="Arial" w:cs="Arial"/>
          <w:lang w:val="es-MX" w:eastAsia="es-ES"/>
        </w:rPr>
        <w:t>; y</w:t>
      </w:r>
    </w:p>
    <w:p w:rsidR="009E7395" w:rsidRPr="004332E3" w:rsidRDefault="009E7395" w:rsidP="005C4C5D">
      <w:pPr>
        <w:spacing w:after="0" w:line="240" w:lineRule="auto"/>
        <w:ind w:left="993" w:hanging="283"/>
        <w:contextualSpacing/>
        <w:jc w:val="both"/>
        <w:rPr>
          <w:rFonts w:ascii="Arial" w:eastAsia="Calibri" w:hAnsi="Arial" w:cs="Arial"/>
          <w:lang w:val="x-none" w:eastAsia="es-ES"/>
        </w:rPr>
      </w:pPr>
    </w:p>
    <w:p w:rsidR="00020707" w:rsidRPr="004332E3" w:rsidRDefault="00020707" w:rsidP="005C4C5D">
      <w:pPr>
        <w:spacing w:after="0" w:line="240" w:lineRule="auto"/>
        <w:ind w:left="993" w:hanging="283"/>
        <w:contextualSpacing/>
        <w:jc w:val="both"/>
        <w:rPr>
          <w:rFonts w:ascii="Arial" w:eastAsia="Calibri" w:hAnsi="Arial" w:cs="Arial"/>
          <w:lang w:val="es-MX" w:eastAsia="es-ES"/>
        </w:rPr>
      </w:pPr>
      <w:r w:rsidRPr="004332E3">
        <w:rPr>
          <w:rFonts w:ascii="Arial" w:eastAsia="Calibri" w:hAnsi="Arial" w:cs="Arial"/>
          <w:lang w:val="es-MX" w:eastAsia="es-ES"/>
        </w:rPr>
        <w:t>3.- 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 trámite de prórroga ante COFEPRIS.</w:t>
      </w:r>
    </w:p>
    <w:p w:rsidR="00020707" w:rsidRPr="004332E3" w:rsidRDefault="00020707" w:rsidP="005C4C5D">
      <w:pPr>
        <w:spacing w:after="0" w:line="240" w:lineRule="auto"/>
        <w:ind w:left="916"/>
        <w:contextualSpacing/>
        <w:jc w:val="both"/>
        <w:rPr>
          <w:rFonts w:ascii="Arial" w:eastAsia="Calibri" w:hAnsi="Arial" w:cs="Arial"/>
          <w:lang w:val="es-MX" w:eastAsia="es-ES"/>
        </w:rPr>
      </w:pPr>
    </w:p>
    <w:p w:rsidR="00020707" w:rsidRPr="004332E3" w:rsidRDefault="00020707" w:rsidP="005C4C5D">
      <w:pPr>
        <w:spacing w:after="0" w:line="240" w:lineRule="auto"/>
        <w:ind w:left="708"/>
        <w:jc w:val="both"/>
        <w:rPr>
          <w:rFonts w:ascii="Arial" w:eastAsia="Calibri" w:hAnsi="Arial" w:cs="Arial"/>
          <w:lang w:eastAsia="es-ES"/>
        </w:rPr>
      </w:pPr>
      <w:r w:rsidRPr="004332E3">
        <w:rPr>
          <w:rFonts w:ascii="Arial" w:eastAsia="Calibri" w:hAnsi="Arial" w:cs="Arial"/>
          <w:lang w:val="es-MX" w:eastAsia="es-ES"/>
        </w:rPr>
        <w:t xml:space="preserve">Las participantes podrán </w:t>
      </w:r>
      <w:r w:rsidRPr="004332E3">
        <w:rPr>
          <w:rFonts w:ascii="Arial" w:eastAsia="Calibri" w:hAnsi="Arial" w:cs="Arial"/>
          <w:lang w:val="x-none" w:eastAsia="es-ES"/>
        </w:rPr>
        <w:t>validar en cualquier tiempo durante el procedimiento de contratación y posterior a su adjudicación, los Registros Sanitarios con la COFEPRIS.</w:t>
      </w:r>
    </w:p>
    <w:p w:rsidR="00020707" w:rsidRPr="004332E3" w:rsidRDefault="00020707" w:rsidP="005C4C5D">
      <w:pPr>
        <w:spacing w:after="0" w:line="240" w:lineRule="auto"/>
        <w:jc w:val="both"/>
        <w:rPr>
          <w:rFonts w:ascii="Arial" w:eastAsia="Calibri" w:hAnsi="Arial" w:cs="Arial"/>
          <w:lang w:eastAsia="es-ES"/>
        </w:rPr>
      </w:pPr>
    </w:p>
    <w:p w:rsidR="00020707" w:rsidRPr="004332E3" w:rsidRDefault="00020707" w:rsidP="004332E3">
      <w:pPr>
        <w:numPr>
          <w:ilvl w:val="1"/>
          <w:numId w:val="27"/>
        </w:numPr>
        <w:spacing w:after="0" w:line="240" w:lineRule="auto"/>
        <w:ind w:left="567"/>
        <w:contextualSpacing/>
        <w:jc w:val="both"/>
        <w:rPr>
          <w:rFonts w:ascii="Arial" w:eastAsia="Calibri" w:hAnsi="Arial" w:cs="Arial"/>
          <w:b/>
          <w:lang w:eastAsia="es-ES"/>
        </w:rPr>
      </w:pPr>
      <w:r w:rsidRPr="004332E3">
        <w:rPr>
          <w:rFonts w:ascii="Arial" w:eastAsia="Calibri" w:hAnsi="Arial" w:cs="Arial"/>
          <w:b/>
          <w:lang w:eastAsia="es-ES"/>
        </w:rPr>
        <w:t>De ofertar partidas de las claves que no requieren registro sanitario</w:t>
      </w:r>
      <w:r w:rsidR="00D82DBE" w:rsidRPr="004332E3">
        <w:rPr>
          <w:rFonts w:ascii="Arial" w:eastAsia="Calibri" w:hAnsi="Arial" w:cs="Arial"/>
          <w:b/>
          <w:lang w:eastAsia="es-ES"/>
        </w:rPr>
        <w:t xml:space="preserve"> </w:t>
      </w:r>
      <w:r w:rsidR="004332E3" w:rsidRPr="004332E3">
        <w:rPr>
          <w:rFonts w:ascii="Arial" w:eastAsia="Calibri" w:hAnsi="Arial" w:cs="Arial"/>
          <w:b/>
          <w:lang w:eastAsia="es-ES"/>
        </w:rPr>
        <w:t>precisadas en el Anexo Requerimiento, columna registro sanitario, se deberá presentar:</w:t>
      </w:r>
      <w:r w:rsidRPr="004332E3">
        <w:rPr>
          <w:rFonts w:ascii="Arial" w:eastAsia="Calibri" w:hAnsi="Arial" w:cs="Arial"/>
          <w:b/>
          <w:lang w:eastAsia="es-ES"/>
        </w:rPr>
        <w:t>:</w:t>
      </w:r>
    </w:p>
    <w:p w:rsidR="00020707" w:rsidRPr="004332E3" w:rsidRDefault="00020707" w:rsidP="005C4C5D">
      <w:pPr>
        <w:spacing w:after="0" w:line="240" w:lineRule="auto"/>
        <w:ind w:left="360"/>
        <w:contextualSpacing/>
        <w:jc w:val="both"/>
        <w:rPr>
          <w:rFonts w:ascii="Arial" w:eastAsia="Calibri" w:hAnsi="Arial" w:cs="Arial"/>
          <w:sz w:val="24"/>
          <w:szCs w:val="24"/>
          <w:lang w:eastAsia="es-ES"/>
        </w:rPr>
      </w:pPr>
    </w:p>
    <w:p w:rsidR="00020707" w:rsidRPr="004332E3" w:rsidRDefault="00020707" w:rsidP="005C4C5D">
      <w:pPr>
        <w:spacing w:after="0" w:line="240" w:lineRule="auto"/>
        <w:ind w:left="284"/>
        <w:contextualSpacing/>
        <w:jc w:val="both"/>
        <w:rPr>
          <w:rFonts w:ascii="Arial" w:eastAsia="Calibri" w:hAnsi="Arial" w:cs="Arial"/>
          <w:lang w:eastAsia="es-ES"/>
        </w:rPr>
      </w:pPr>
      <w:r w:rsidRPr="004332E3">
        <w:rPr>
          <w:rFonts w:ascii="Arial" w:eastAsia="Calibri" w:hAnsi="Arial" w:cs="Arial"/>
          <w:lang w:eastAsia="es-ES"/>
        </w:rPr>
        <w:t>En caso de que los bienes ofertados no requieran Registro Sanitario, se deberá presentar:</w:t>
      </w:r>
    </w:p>
    <w:p w:rsidR="00020707" w:rsidRPr="004332E3" w:rsidRDefault="00020707" w:rsidP="005C4C5D">
      <w:pPr>
        <w:spacing w:after="0" w:line="240" w:lineRule="auto"/>
        <w:ind w:left="360"/>
        <w:contextualSpacing/>
        <w:jc w:val="both"/>
        <w:rPr>
          <w:rFonts w:ascii="Arial" w:eastAsia="Calibri" w:hAnsi="Arial" w:cs="Arial"/>
          <w:lang w:eastAsia="es-ES"/>
        </w:rPr>
      </w:pPr>
    </w:p>
    <w:p w:rsidR="00020707" w:rsidRPr="004332E3" w:rsidRDefault="00020707" w:rsidP="005C4C5D">
      <w:pPr>
        <w:numPr>
          <w:ilvl w:val="0"/>
          <w:numId w:val="28"/>
        </w:numPr>
        <w:spacing w:after="0" w:line="240" w:lineRule="auto"/>
        <w:contextualSpacing/>
        <w:jc w:val="both"/>
        <w:rPr>
          <w:rFonts w:ascii="Arial" w:eastAsia="Calibri" w:hAnsi="Arial" w:cs="Arial"/>
          <w:lang w:eastAsia="es-ES"/>
        </w:rPr>
      </w:pPr>
      <w:r w:rsidRPr="004332E3">
        <w:rPr>
          <w:rFonts w:ascii="Arial" w:eastAsia="Calibri" w:hAnsi="Arial" w:cs="Arial"/>
          <w:lang w:eastAsia="es-ES"/>
        </w:rPr>
        <w:t>Etiqueta del producto terminado para su comercialización, que acredite el cumplimiento de la descripción del bien indicada en el Anexo denominado “REQUERIMIENTO”. En idioma español, identificando o referenciando la clave del bien ofertado a 12 dígitos; La etiqueta se define como el marbete, rótulo, marca o imagen gráfica, que se haya escrito, impreso, estarcido, marcado, marcado en relieve o en hueco, grabado, adherido o precintado en cualquier material susceptible de contener el insumo, incluyendo el envase mismo; que permita acreditar claramente las especificaciones y características de los bienes ofertados, documental que deberán exhibirse, y</w:t>
      </w:r>
    </w:p>
    <w:p w:rsidR="00020707" w:rsidRPr="004332E3" w:rsidRDefault="00020707" w:rsidP="005C4C5D">
      <w:pPr>
        <w:spacing w:after="0" w:line="240" w:lineRule="auto"/>
        <w:ind w:left="720"/>
        <w:contextualSpacing/>
        <w:jc w:val="both"/>
        <w:rPr>
          <w:rFonts w:ascii="Arial" w:eastAsia="Calibri" w:hAnsi="Arial" w:cs="Arial"/>
          <w:lang w:eastAsia="es-ES"/>
        </w:rPr>
      </w:pPr>
    </w:p>
    <w:p w:rsidR="00020707" w:rsidRPr="004332E3" w:rsidRDefault="00020707" w:rsidP="005C4C5D">
      <w:pPr>
        <w:numPr>
          <w:ilvl w:val="0"/>
          <w:numId w:val="28"/>
        </w:numPr>
        <w:spacing w:after="0" w:line="240" w:lineRule="auto"/>
        <w:contextualSpacing/>
        <w:jc w:val="both"/>
        <w:rPr>
          <w:rFonts w:ascii="Arial" w:eastAsia="Calibri" w:hAnsi="Arial" w:cs="Arial"/>
          <w:lang w:eastAsia="es-ES"/>
        </w:rPr>
      </w:pPr>
      <w:r w:rsidRPr="004332E3">
        <w:rPr>
          <w:rFonts w:ascii="Arial" w:eastAsia="Calibri" w:hAnsi="Arial" w:cs="Arial"/>
          <w:lang w:eastAsia="es-ES"/>
        </w:rPr>
        <w:t>Constancia emitida por COFEPRIS en la que se manifieste que el bien ofertado no requiere de Registro Sanitario, en la que indique de manera expresa la clave y/o descripción del mismo.</w:t>
      </w:r>
    </w:p>
    <w:p w:rsidR="004332E3" w:rsidRPr="004332E3" w:rsidRDefault="004332E3" w:rsidP="004332E3">
      <w:pPr>
        <w:pStyle w:val="Prrafodelista"/>
        <w:rPr>
          <w:rFonts w:cs="Arial"/>
        </w:rPr>
      </w:pPr>
    </w:p>
    <w:p w:rsidR="004332E3" w:rsidRPr="004332E3" w:rsidRDefault="004332E3" w:rsidP="004332E3">
      <w:pPr>
        <w:spacing w:after="0" w:line="240" w:lineRule="auto"/>
        <w:contextualSpacing/>
        <w:jc w:val="both"/>
        <w:rPr>
          <w:rFonts w:ascii="Arial" w:eastAsia="Calibri" w:hAnsi="Arial" w:cs="Arial"/>
          <w:lang w:eastAsia="es-ES"/>
        </w:rPr>
      </w:pPr>
    </w:p>
    <w:p w:rsidR="00020707" w:rsidRPr="004332E3" w:rsidRDefault="00020707" w:rsidP="005C4C5D">
      <w:pPr>
        <w:numPr>
          <w:ilvl w:val="1"/>
          <w:numId w:val="27"/>
        </w:numPr>
        <w:spacing w:after="0" w:line="240" w:lineRule="auto"/>
        <w:ind w:left="567"/>
        <w:contextualSpacing/>
        <w:jc w:val="both"/>
        <w:rPr>
          <w:rFonts w:ascii="Arial" w:eastAsia="Calibri" w:hAnsi="Arial" w:cs="Arial"/>
          <w:b/>
          <w:lang w:eastAsia="es-ES"/>
        </w:rPr>
      </w:pPr>
      <w:r w:rsidRPr="004332E3">
        <w:rPr>
          <w:rFonts w:ascii="Arial" w:eastAsia="Calibri" w:hAnsi="Arial" w:cs="Arial"/>
          <w:b/>
          <w:lang w:eastAsia="es-ES"/>
        </w:rPr>
        <w:t>Licencias y Avisos</w:t>
      </w:r>
    </w:p>
    <w:p w:rsidR="00020707" w:rsidRPr="004332E3" w:rsidRDefault="00020707" w:rsidP="005C4C5D">
      <w:pPr>
        <w:spacing w:after="0" w:line="240" w:lineRule="auto"/>
        <w:jc w:val="both"/>
        <w:rPr>
          <w:rFonts w:ascii="Arial" w:eastAsia="Calibri" w:hAnsi="Arial" w:cs="Arial"/>
          <w:lang w:val="es-MX" w:eastAsia="es-ES"/>
        </w:rPr>
      </w:pPr>
    </w:p>
    <w:p w:rsidR="00020707" w:rsidRPr="004332E3" w:rsidRDefault="00CF36EA" w:rsidP="005C4C5D">
      <w:pPr>
        <w:spacing w:after="0" w:line="240" w:lineRule="auto"/>
        <w:ind w:left="284"/>
        <w:contextualSpacing/>
        <w:jc w:val="both"/>
        <w:rPr>
          <w:rFonts w:ascii="Arial" w:eastAsia="Times New Roman" w:hAnsi="Arial" w:cs="Arial"/>
          <w:lang w:val="es-MX" w:eastAsia="ar-SA"/>
        </w:rPr>
      </w:pPr>
      <w:r w:rsidRPr="004332E3">
        <w:rPr>
          <w:rFonts w:ascii="Arial" w:eastAsia="Times New Roman" w:hAnsi="Arial" w:cs="Arial"/>
          <w:lang w:val="es-MX" w:eastAsia="ar-SA"/>
        </w:rPr>
        <w:t>El licitante deberá anexar como parte de su propuesta técnica:</w:t>
      </w:r>
    </w:p>
    <w:p w:rsidR="00CF36EA" w:rsidRPr="004332E3" w:rsidRDefault="00CF36EA" w:rsidP="005C4C5D">
      <w:pPr>
        <w:spacing w:after="0" w:line="240" w:lineRule="auto"/>
        <w:ind w:left="284"/>
        <w:contextualSpacing/>
        <w:jc w:val="both"/>
        <w:rPr>
          <w:rFonts w:ascii="Arial" w:eastAsia="Times New Roman" w:hAnsi="Arial" w:cs="Arial"/>
          <w:lang w:val="es-MX" w:eastAsia="ar-SA"/>
        </w:rPr>
      </w:pPr>
    </w:p>
    <w:p w:rsidR="00CF36EA" w:rsidRPr="004332E3" w:rsidRDefault="00D32796" w:rsidP="005C4C5D">
      <w:pPr>
        <w:numPr>
          <w:ilvl w:val="0"/>
          <w:numId w:val="5"/>
        </w:numPr>
        <w:suppressAutoHyphens/>
        <w:spacing w:after="0" w:line="240" w:lineRule="auto"/>
        <w:ind w:left="1418" w:hanging="284"/>
        <w:contextualSpacing/>
        <w:jc w:val="both"/>
        <w:rPr>
          <w:rFonts w:ascii="Arial" w:eastAsia="Times New Roman" w:hAnsi="Arial" w:cs="Arial"/>
          <w:lang w:val="es-MX" w:eastAsia="ar-SA"/>
        </w:rPr>
      </w:pPr>
      <w:r w:rsidRPr="004332E3">
        <w:rPr>
          <w:rFonts w:ascii="Arial" w:eastAsia="Times New Roman" w:hAnsi="Arial" w:cs="Arial"/>
          <w:lang w:val="es-MX" w:eastAsia="ar-SA"/>
        </w:rPr>
        <w:t xml:space="preserve">Aviso de Funcionamiento, en el que se indique en el apartado categoría insumos para la salud, </w:t>
      </w:r>
      <w:r w:rsidR="00D34C17" w:rsidRPr="004332E3">
        <w:rPr>
          <w:rFonts w:ascii="Arial" w:eastAsia="Times New Roman" w:hAnsi="Arial" w:cs="Arial"/>
          <w:lang w:val="es-MX" w:eastAsia="ar-SA"/>
        </w:rPr>
        <w:t xml:space="preserve">proceso, </w:t>
      </w:r>
      <w:r w:rsidRPr="004332E3">
        <w:rPr>
          <w:rFonts w:ascii="Arial" w:eastAsia="Times New Roman" w:hAnsi="Arial" w:cs="Arial"/>
          <w:lang w:val="es-MX" w:eastAsia="ar-SA"/>
        </w:rPr>
        <w:t>distribución</w:t>
      </w:r>
      <w:r w:rsidR="00D34C17" w:rsidRPr="004332E3">
        <w:rPr>
          <w:rFonts w:ascii="Arial" w:eastAsia="Times New Roman" w:hAnsi="Arial" w:cs="Arial"/>
          <w:lang w:val="es-MX" w:eastAsia="ar-SA"/>
        </w:rPr>
        <w:t xml:space="preserve"> y</w:t>
      </w:r>
      <w:r w:rsidRPr="004332E3">
        <w:rPr>
          <w:rFonts w:ascii="Arial" w:eastAsia="Times New Roman" w:hAnsi="Arial" w:cs="Arial"/>
          <w:lang w:val="es-MX" w:eastAsia="ar-SA"/>
        </w:rPr>
        <w:t xml:space="preserve"> almacenamiento,</w:t>
      </w:r>
      <w:r w:rsidR="00D34C17" w:rsidRPr="004332E3">
        <w:rPr>
          <w:rFonts w:ascii="Arial" w:eastAsia="Times New Roman" w:hAnsi="Arial" w:cs="Arial"/>
          <w:lang w:val="es-MX" w:eastAsia="ar-SA"/>
        </w:rPr>
        <w:t xml:space="preserve"> grupo:</w:t>
      </w:r>
      <w:r w:rsidRPr="004332E3">
        <w:rPr>
          <w:rFonts w:ascii="Arial" w:eastAsia="Times New Roman" w:hAnsi="Arial" w:cs="Arial"/>
          <w:lang w:val="es-MX" w:eastAsia="ar-SA"/>
        </w:rPr>
        <w:t xml:space="preserve"> dispositivos médicos,</w:t>
      </w:r>
      <w:r w:rsidR="00D34C17" w:rsidRPr="004332E3">
        <w:rPr>
          <w:rFonts w:ascii="Arial" w:eastAsia="Times New Roman" w:hAnsi="Arial" w:cs="Arial"/>
          <w:lang w:val="es-MX" w:eastAsia="ar-SA"/>
        </w:rPr>
        <w:t xml:space="preserve"> subgrupo:</w:t>
      </w:r>
      <w:r w:rsidRPr="004332E3">
        <w:rPr>
          <w:rFonts w:ascii="Arial" w:eastAsia="Times New Roman" w:hAnsi="Arial" w:cs="Arial"/>
          <w:lang w:val="es-MX" w:eastAsia="ar-SA"/>
        </w:rPr>
        <w:t xml:space="preserve"> agentes de diagnóstico</w:t>
      </w:r>
      <w:r w:rsidR="00D34C17" w:rsidRPr="004332E3">
        <w:rPr>
          <w:rFonts w:ascii="Arial" w:eastAsia="Times New Roman" w:hAnsi="Arial" w:cs="Arial"/>
          <w:lang w:val="es-MX" w:eastAsia="ar-SA"/>
        </w:rPr>
        <w:t xml:space="preserve">, </w:t>
      </w:r>
      <w:r w:rsidRPr="004332E3">
        <w:rPr>
          <w:rFonts w:ascii="Arial" w:eastAsia="Times New Roman" w:hAnsi="Arial" w:cs="Arial"/>
          <w:lang w:val="es-MX" w:eastAsia="ar-SA"/>
        </w:rPr>
        <w:t>materiales quirúrgicos y de curación</w:t>
      </w:r>
      <w:r w:rsidR="00D34C17" w:rsidRPr="004332E3">
        <w:rPr>
          <w:rFonts w:ascii="Arial" w:eastAsia="Times New Roman" w:hAnsi="Arial" w:cs="Arial"/>
          <w:lang w:val="es-MX" w:eastAsia="ar-SA"/>
        </w:rPr>
        <w:t xml:space="preserve">, productos </w:t>
      </w:r>
      <w:r w:rsidR="00074C0B" w:rsidRPr="004332E3">
        <w:rPr>
          <w:rFonts w:ascii="Arial" w:eastAsia="Times New Roman" w:hAnsi="Arial" w:cs="Arial"/>
          <w:lang w:val="es-MX" w:eastAsia="ar-SA"/>
        </w:rPr>
        <w:t>higiénicos,</w:t>
      </w:r>
      <w:r w:rsidR="00D34C17" w:rsidRPr="004332E3">
        <w:rPr>
          <w:rFonts w:ascii="Arial" w:eastAsia="Times New Roman" w:hAnsi="Arial" w:cs="Arial"/>
          <w:lang w:val="es-MX" w:eastAsia="ar-SA"/>
        </w:rPr>
        <w:t xml:space="preserve"> conforme a los bienes ofertados</w:t>
      </w:r>
      <w:r w:rsidRPr="004332E3">
        <w:rPr>
          <w:rFonts w:ascii="Arial" w:eastAsia="Times New Roman" w:hAnsi="Arial" w:cs="Arial"/>
          <w:lang w:val="es-MX" w:eastAsia="ar-SA"/>
        </w:rPr>
        <w:t>.</w:t>
      </w:r>
    </w:p>
    <w:p w:rsidR="003B73B7" w:rsidRPr="004332E3" w:rsidRDefault="003B73B7" w:rsidP="005C4C5D">
      <w:pPr>
        <w:suppressAutoHyphens/>
        <w:spacing w:after="0" w:line="240" w:lineRule="auto"/>
        <w:ind w:left="1418"/>
        <w:contextualSpacing/>
        <w:jc w:val="both"/>
        <w:rPr>
          <w:rFonts w:ascii="Arial" w:eastAsia="Times New Roman" w:hAnsi="Arial" w:cs="Arial"/>
          <w:lang w:val="es-MX" w:eastAsia="ar-SA"/>
        </w:rPr>
      </w:pPr>
    </w:p>
    <w:p w:rsidR="00020707" w:rsidRPr="004332E3" w:rsidRDefault="00020707" w:rsidP="005C4C5D">
      <w:pPr>
        <w:numPr>
          <w:ilvl w:val="0"/>
          <w:numId w:val="5"/>
        </w:numPr>
        <w:suppressAutoHyphens/>
        <w:spacing w:after="0" w:line="240" w:lineRule="auto"/>
        <w:ind w:left="1418" w:hanging="284"/>
        <w:contextualSpacing/>
        <w:jc w:val="both"/>
        <w:rPr>
          <w:rFonts w:ascii="Arial" w:eastAsia="Times New Roman" w:hAnsi="Arial" w:cs="Arial"/>
          <w:lang w:val="es-MX" w:eastAsia="ar-SA"/>
        </w:rPr>
      </w:pPr>
      <w:r w:rsidRPr="004332E3">
        <w:rPr>
          <w:rFonts w:ascii="Arial" w:eastAsia="Times New Roman" w:hAnsi="Arial" w:cs="Arial"/>
          <w:lang w:val="es-MX" w:eastAsia="ar-SA"/>
        </w:rPr>
        <w:t xml:space="preserve">Aviso de Responsable Sanitario. </w:t>
      </w:r>
    </w:p>
    <w:p w:rsidR="00020707" w:rsidRPr="004332E3" w:rsidRDefault="00020707" w:rsidP="005C4C5D">
      <w:pPr>
        <w:suppressAutoHyphens/>
        <w:spacing w:after="0" w:line="240" w:lineRule="auto"/>
        <w:ind w:left="1418"/>
        <w:contextualSpacing/>
        <w:jc w:val="both"/>
        <w:rPr>
          <w:rFonts w:ascii="Arial" w:eastAsia="Times New Roman" w:hAnsi="Arial" w:cs="Arial"/>
          <w:lang w:val="es-MX" w:eastAsia="ar-SA"/>
        </w:rPr>
      </w:pPr>
    </w:p>
    <w:p w:rsidR="00020707" w:rsidRPr="004332E3" w:rsidRDefault="00020707" w:rsidP="005C4C5D">
      <w:pPr>
        <w:keepNext/>
        <w:numPr>
          <w:ilvl w:val="1"/>
          <w:numId w:val="27"/>
        </w:numPr>
        <w:suppressAutoHyphens/>
        <w:spacing w:after="0" w:line="240" w:lineRule="auto"/>
        <w:ind w:left="567"/>
        <w:jc w:val="both"/>
        <w:outlineLvl w:val="2"/>
        <w:rPr>
          <w:rFonts w:ascii="Arial" w:eastAsia="Calibri" w:hAnsi="Arial" w:cs="Arial"/>
          <w:b/>
          <w:lang w:val="es-MX"/>
        </w:rPr>
      </w:pPr>
      <w:r w:rsidRPr="004332E3">
        <w:rPr>
          <w:rFonts w:ascii="Arial" w:eastAsia="Calibri" w:hAnsi="Arial" w:cs="Arial"/>
          <w:b/>
          <w:lang w:val="es-MX"/>
        </w:rPr>
        <w:t xml:space="preserve">Carta de Respaldo. </w:t>
      </w:r>
    </w:p>
    <w:p w:rsidR="00020707" w:rsidRPr="004332E3" w:rsidRDefault="00020707" w:rsidP="005C4C5D">
      <w:pPr>
        <w:spacing w:line="240" w:lineRule="auto"/>
        <w:jc w:val="both"/>
        <w:rPr>
          <w:rFonts w:ascii="Cambria" w:eastAsia="Calibri" w:hAnsi="Cambria" w:cs="Times New Roman"/>
          <w:sz w:val="6"/>
          <w:lang w:val="es-MX"/>
        </w:rPr>
      </w:pPr>
    </w:p>
    <w:p w:rsidR="00020707" w:rsidRPr="004332E3" w:rsidRDefault="00020707" w:rsidP="005C4C5D">
      <w:pPr>
        <w:keepNext/>
        <w:suppressAutoHyphens/>
        <w:spacing w:after="0" w:line="240" w:lineRule="auto"/>
        <w:ind w:left="360"/>
        <w:jc w:val="both"/>
        <w:outlineLvl w:val="2"/>
        <w:rPr>
          <w:rFonts w:ascii="Arial" w:eastAsia="Times New Roman" w:hAnsi="Arial" w:cs="Arial"/>
          <w:bCs/>
          <w:lang w:val="es-MX"/>
        </w:rPr>
      </w:pPr>
      <w:r w:rsidRPr="004332E3">
        <w:rPr>
          <w:rFonts w:ascii="Arial" w:eastAsia="Times New Roman" w:hAnsi="Arial" w:cs="Arial"/>
          <w:bCs/>
          <w:lang w:val="es-MX"/>
        </w:rPr>
        <w:t>Aplicable, sólo en el caso de que el licitante no sea titular del o los Registros Sanitarios de los bienes que oferta, o fabricante de las ma</w:t>
      </w:r>
      <w:r w:rsidR="004A0AAE" w:rsidRPr="004332E3">
        <w:rPr>
          <w:rFonts w:ascii="Arial" w:eastAsia="Times New Roman" w:hAnsi="Arial" w:cs="Arial"/>
          <w:bCs/>
          <w:lang w:val="es-MX"/>
        </w:rPr>
        <w:t xml:space="preserve">rcas que oferte para las claves </w:t>
      </w:r>
      <w:r w:rsidRPr="004332E3">
        <w:rPr>
          <w:rFonts w:ascii="Arial" w:eastAsia="Times New Roman" w:hAnsi="Arial" w:cs="Arial"/>
          <w:bCs/>
          <w:lang w:val="es-MX"/>
        </w:rPr>
        <w:t xml:space="preserve">que </w:t>
      </w:r>
      <w:r w:rsidR="004A0AAE" w:rsidRPr="004332E3">
        <w:rPr>
          <w:rFonts w:ascii="Arial" w:eastAsia="Times New Roman" w:hAnsi="Arial" w:cs="Arial"/>
          <w:bCs/>
          <w:lang w:val="es-MX"/>
        </w:rPr>
        <w:t>no requieren registro sanitario</w:t>
      </w:r>
      <w:r w:rsidRPr="004332E3">
        <w:rPr>
          <w:rFonts w:ascii="Arial" w:eastAsia="Times New Roman" w:hAnsi="Arial" w:cs="Arial"/>
          <w:bCs/>
          <w:lang w:val="es-MX"/>
        </w:rPr>
        <w:t>, en los que se deberá integrar como parte de la propuesta escrito del (los) titular (es) del registro (s) sanitario (s), o fabricante en papel membretado y firmado por el representante le</w:t>
      </w:r>
      <w:r w:rsidR="009C2076" w:rsidRPr="004332E3">
        <w:rPr>
          <w:rFonts w:ascii="Arial" w:eastAsia="Times New Roman" w:hAnsi="Arial" w:cs="Arial"/>
          <w:bCs/>
          <w:lang w:val="es-MX"/>
        </w:rPr>
        <w:t>gal,  en la que manifieste:</w:t>
      </w:r>
    </w:p>
    <w:p w:rsidR="009C2076" w:rsidRPr="004332E3" w:rsidRDefault="009C2076" w:rsidP="005C4C5D">
      <w:pPr>
        <w:keepNext/>
        <w:suppressAutoHyphens/>
        <w:spacing w:after="0" w:line="240" w:lineRule="auto"/>
        <w:ind w:left="360"/>
        <w:jc w:val="both"/>
        <w:outlineLvl w:val="2"/>
        <w:rPr>
          <w:rFonts w:ascii="Arial" w:eastAsia="Times New Roman" w:hAnsi="Arial" w:cs="Arial"/>
          <w:bCs/>
          <w:sz w:val="18"/>
          <w:lang w:val="es-MX"/>
        </w:rPr>
      </w:pPr>
    </w:p>
    <w:p w:rsidR="007F39A9" w:rsidRPr="004332E3" w:rsidRDefault="007F39A9" w:rsidP="005C4C5D">
      <w:pPr>
        <w:keepNext/>
        <w:numPr>
          <w:ilvl w:val="0"/>
          <w:numId w:val="9"/>
        </w:numPr>
        <w:suppressAutoHyphens/>
        <w:spacing w:after="0" w:line="240" w:lineRule="auto"/>
        <w:jc w:val="both"/>
        <w:outlineLvl w:val="2"/>
        <w:rPr>
          <w:rFonts w:ascii="Arial" w:eastAsia="Times New Roman" w:hAnsi="Arial" w:cs="Arial"/>
          <w:bCs/>
          <w:lang w:val="es-MX"/>
        </w:rPr>
      </w:pPr>
      <w:r w:rsidRPr="004332E3">
        <w:rPr>
          <w:rFonts w:ascii="Arial" w:eastAsia="Times New Roman" w:hAnsi="Arial" w:cs="Arial"/>
          <w:bCs/>
          <w:lang w:val="es-MX"/>
        </w:rPr>
        <w:t>La clave y registro o marca, que respalda,</w:t>
      </w:r>
    </w:p>
    <w:p w:rsidR="007F39A9" w:rsidRPr="004332E3" w:rsidRDefault="007F39A9" w:rsidP="005C4C5D">
      <w:pPr>
        <w:keepNext/>
        <w:numPr>
          <w:ilvl w:val="0"/>
          <w:numId w:val="9"/>
        </w:numPr>
        <w:suppressAutoHyphens/>
        <w:spacing w:after="0" w:line="240" w:lineRule="auto"/>
        <w:jc w:val="both"/>
        <w:outlineLvl w:val="2"/>
        <w:rPr>
          <w:rFonts w:ascii="Arial" w:eastAsia="Times New Roman" w:hAnsi="Arial" w:cs="Arial"/>
          <w:bCs/>
          <w:lang w:val="es-MX"/>
        </w:rPr>
      </w:pPr>
      <w:r w:rsidRPr="004332E3">
        <w:rPr>
          <w:rFonts w:ascii="Arial" w:eastAsia="Times New Roman" w:hAnsi="Arial" w:cs="Arial"/>
          <w:bCs/>
          <w:lang w:val="es-MX"/>
        </w:rPr>
        <w:t>La  cantidad de bienes  con los que respalda la propuesta del licitante,</w:t>
      </w:r>
    </w:p>
    <w:p w:rsidR="007F39A9" w:rsidRPr="004332E3" w:rsidRDefault="007F39A9" w:rsidP="005C4C5D">
      <w:pPr>
        <w:pStyle w:val="Prrafodelista"/>
        <w:numPr>
          <w:ilvl w:val="0"/>
          <w:numId w:val="9"/>
        </w:numPr>
        <w:rPr>
          <w:rFonts w:eastAsia="Times New Roman" w:cs="Arial"/>
          <w:bCs/>
          <w:sz w:val="22"/>
          <w:szCs w:val="22"/>
          <w:lang w:val="es-MX" w:eastAsia="en-US"/>
        </w:rPr>
      </w:pPr>
      <w:r w:rsidRPr="004332E3">
        <w:rPr>
          <w:rFonts w:eastAsia="Times New Roman" w:cs="Arial"/>
          <w:bCs/>
          <w:sz w:val="22"/>
          <w:szCs w:val="22"/>
          <w:lang w:val="es-MX" w:eastAsia="en-US"/>
        </w:rPr>
        <w:t>Garantizar la entrega de insumos durante la vigencia del contrato, por la cantidad o porcentaje que se respalda.</w:t>
      </w:r>
    </w:p>
    <w:p w:rsidR="007F39A9" w:rsidRPr="004332E3" w:rsidRDefault="007F39A9" w:rsidP="005C4C5D">
      <w:pPr>
        <w:keepNext/>
        <w:numPr>
          <w:ilvl w:val="0"/>
          <w:numId w:val="9"/>
        </w:numPr>
        <w:suppressAutoHyphens/>
        <w:spacing w:after="0" w:line="240" w:lineRule="auto"/>
        <w:jc w:val="both"/>
        <w:outlineLvl w:val="2"/>
        <w:rPr>
          <w:rFonts w:ascii="Arial" w:eastAsia="Times New Roman" w:hAnsi="Arial" w:cs="Arial"/>
          <w:bCs/>
          <w:lang w:val="es-MX"/>
        </w:rPr>
      </w:pPr>
      <w:r w:rsidRPr="004332E3">
        <w:rPr>
          <w:rFonts w:ascii="Arial" w:eastAsia="Times New Roman" w:hAnsi="Arial" w:cs="Arial"/>
          <w:bCs/>
          <w:lang w:val="es-MX"/>
        </w:rPr>
        <w:t>Cumplir con el plazo de garantía de los insumos para la salud.</w:t>
      </w:r>
    </w:p>
    <w:p w:rsidR="007F39A9" w:rsidRPr="004332E3" w:rsidRDefault="007F39A9" w:rsidP="005C4C5D">
      <w:pPr>
        <w:keepNext/>
        <w:numPr>
          <w:ilvl w:val="0"/>
          <w:numId w:val="9"/>
        </w:numPr>
        <w:suppressAutoHyphens/>
        <w:spacing w:after="0" w:line="240" w:lineRule="auto"/>
        <w:jc w:val="both"/>
        <w:outlineLvl w:val="2"/>
        <w:rPr>
          <w:rFonts w:ascii="Arial" w:eastAsia="Times New Roman" w:hAnsi="Arial" w:cs="Arial"/>
          <w:bCs/>
          <w:lang w:val="es-MX"/>
        </w:rPr>
      </w:pPr>
      <w:r w:rsidRPr="004332E3">
        <w:rPr>
          <w:rFonts w:ascii="Arial" w:eastAsia="Times New Roman" w:hAnsi="Arial" w:cs="Arial"/>
          <w:bCs/>
          <w:lang w:val="es-MX"/>
        </w:rPr>
        <w:t>Poner a la vista las especificaciones técnicas de calidad, métodos de prueba, sustancias de referencia y los estudios de estabilidad acelerada y a largo plazo, así como la validación de métodos de prueba de los insumos que oferta, en el momento que se le requiera.</w:t>
      </w:r>
    </w:p>
    <w:p w:rsidR="007F39A9" w:rsidRPr="004332E3" w:rsidRDefault="007F39A9" w:rsidP="005C4C5D">
      <w:pPr>
        <w:keepNext/>
        <w:numPr>
          <w:ilvl w:val="0"/>
          <w:numId w:val="9"/>
        </w:numPr>
        <w:suppressAutoHyphens/>
        <w:spacing w:after="0" w:line="240" w:lineRule="auto"/>
        <w:jc w:val="both"/>
        <w:outlineLvl w:val="2"/>
        <w:rPr>
          <w:rFonts w:ascii="Arial" w:eastAsia="Times New Roman" w:hAnsi="Arial" w:cs="Arial"/>
          <w:bCs/>
          <w:lang w:val="es-MX"/>
        </w:rPr>
      </w:pPr>
      <w:r w:rsidRPr="004332E3">
        <w:rPr>
          <w:rFonts w:ascii="Arial" w:eastAsia="Calibri" w:hAnsi="Arial" w:cs="Arial"/>
          <w:lang w:eastAsia="es-ES"/>
        </w:rPr>
        <w:t>La manifestación de que los bienes terapéuticos ofertados cumplen con lo establecido en el numeral 5.1 de los términos y condiciones.</w:t>
      </w:r>
    </w:p>
    <w:p w:rsidR="007F39A9" w:rsidRPr="004332E3" w:rsidRDefault="007F39A9" w:rsidP="005C4C5D">
      <w:pPr>
        <w:spacing w:after="0" w:line="240" w:lineRule="auto"/>
        <w:contextualSpacing/>
        <w:jc w:val="both"/>
        <w:rPr>
          <w:rFonts w:ascii="Arial" w:eastAsia="Calibri" w:hAnsi="Arial" w:cs="Arial"/>
          <w:lang w:eastAsia="es-ES"/>
        </w:rPr>
      </w:pPr>
    </w:p>
    <w:p w:rsidR="007F39A9" w:rsidRPr="004332E3" w:rsidRDefault="007F39A9" w:rsidP="005C4C5D">
      <w:pPr>
        <w:spacing w:after="0" w:line="240" w:lineRule="auto"/>
        <w:ind w:left="284"/>
        <w:contextualSpacing/>
        <w:jc w:val="both"/>
        <w:rPr>
          <w:rFonts w:ascii="Arial" w:eastAsia="Calibri" w:hAnsi="Arial" w:cs="Arial"/>
          <w:lang w:eastAsia="es-ES"/>
        </w:rPr>
      </w:pPr>
      <w:r w:rsidRPr="004332E3">
        <w:rPr>
          <w:rFonts w:ascii="Arial" w:eastAsia="Calibri" w:hAnsi="Arial" w:cs="Arial"/>
          <w:lang w:eastAsia="es-ES"/>
        </w:rPr>
        <w:t>Se integra como parte de la convocatoria “</w:t>
      </w:r>
      <w:r w:rsidRPr="004332E3">
        <w:rPr>
          <w:rFonts w:ascii="Arial" w:eastAsia="Calibri" w:hAnsi="Arial" w:cs="Arial"/>
          <w:b/>
          <w:lang w:eastAsia="es-ES"/>
        </w:rPr>
        <w:t>Formato de carta de respaldo”</w:t>
      </w:r>
      <w:r w:rsidRPr="004332E3">
        <w:rPr>
          <w:rFonts w:ascii="Arial" w:eastAsia="Calibri" w:hAnsi="Arial" w:cs="Arial"/>
          <w:lang w:eastAsia="es-ES"/>
        </w:rPr>
        <w:t xml:space="preserve">, el cual podrá ser utilizado por los Licitantes para dar cumplimiento al presente numeral 6.4, o bien presentar escrito libre, que cumpla con la totalidad de requisitos. </w:t>
      </w:r>
    </w:p>
    <w:p w:rsidR="00020707" w:rsidRPr="004332E3" w:rsidRDefault="00020707" w:rsidP="005C4C5D">
      <w:pPr>
        <w:spacing w:after="0" w:line="240" w:lineRule="auto"/>
        <w:ind w:left="720"/>
        <w:contextualSpacing/>
        <w:jc w:val="both"/>
        <w:rPr>
          <w:rFonts w:ascii="Arial" w:eastAsia="Calibri" w:hAnsi="Arial" w:cs="Arial"/>
          <w:lang w:eastAsia="es-ES"/>
        </w:rPr>
      </w:pPr>
    </w:p>
    <w:p w:rsidR="00020707" w:rsidRPr="004332E3" w:rsidRDefault="00020707" w:rsidP="005C4C5D">
      <w:pPr>
        <w:spacing w:after="0" w:line="240" w:lineRule="auto"/>
        <w:ind w:left="142"/>
        <w:contextualSpacing/>
        <w:jc w:val="both"/>
        <w:rPr>
          <w:rFonts w:ascii="Arial" w:eastAsia="Calibri" w:hAnsi="Arial" w:cs="Times New Roman"/>
          <w:b/>
          <w:lang w:val="x-none" w:eastAsia="es-ES"/>
        </w:rPr>
      </w:pPr>
      <w:r w:rsidRPr="004332E3">
        <w:rPr>
          <w:rFonts w:ascii="Arial" w:eastAsia="Calibri" w:hAnsi="Arial" w:cs="Times New Roman"/>
          <w:b/>
          <w:lang w:val="es-MX" w:eastAsia="es-ES"/>
        </w:rPr>
        <w:t xml:space="preserve">6.5 </w:t>
      </w:r>
      <w:r w:rsidRPr="004332E3">
        <w:rPr>
          <w:rFonts w:ascii="Arial" w:eastAsia="Calibri" w:hAnsi="Arial" w:cs="Times New Roman"/>
          <w:b/>
          <w:lang w:val="x-none" w:eastAsia="es-ES"/>
        </w:rPr>
        <w:t>Folletos</w:t>
      </w:r>
      <w:r w:rsidRPr="004332E3">
        <w:rPr>
          <w:rFonts w:ascii="Arial" w:eastAsia="Calibri" w:hAnsi="Arial" w:cs="Times New Roman"/>
          <w:b/>
          <w:lang w:val="es-MX" w:eastAsia="es-ES"/>
        </w:rPr>
        <w:t xml:space="preserve"> o</w:t>
      </w:r>
      <w:r w:rsidRPr="004332E3">
        <w:rPr>
          <w:rFonts w:ascii="Arial" w:eastAsia="Calibri" w:hAnsi="Arial" w:cs="Times New Roman"/>
          <w:b/>
          <w:lang w:val="x-none" w:eastAsia="es-ES"/>
        </w:rPr>
        <w:t xml:space="preserve"> catálogos</w:t>
      </w:r>
      <w:r w:rsidRPr="004332E3">
        <w:rPr>
          <w:rFonts w:ascii="Arial" w:eastAsia="Calibri" w:hAnsi="Arial" w:cs="Times New Roman"/>
          <w:b/>
          <w:lang w:val="es-MX" w:eastAsia="es-ES"/>
        </w:rPr>
        <w:t xml:space="preserve"> o</w:t>
      </w:r>
      <w:r w:rsidRPr="004332E3">
        <w:rPr>
          <w:rFonts w:ascii="Arial" w:eastAsia="Calibri" w:hAnsi="Arial" w:cs="Times New Roman"/>
          <w:b/>
          <w:lang w:val="x-none" w:eastAsia="es-ES"/>
        </w:rPr>
        <w:t xml:space="preserve"> fotogra</w:t>
      </w:r>
      <w:r w:rsidRPr="004332E3">
        <w:rPr>
          <w:rFonts w:ascii="Arial" w:eastAsia="Calibri" w:hAnsi="Arial" w:cs="Times New Roman"/>
          <w:b/>
          <w:lang w:val="es-MX" w:eastAsia="es-ES"/>
        </w:rPr>
        <w:t>fías o manuales, entre otros, para comprobar las    especificaciones técnicas requeridas. (4.</w:t>
      </w:r>
      <w:r w:rsidR="003C5249" w:rsidRPr="004332E3">
        <w:rPr>
          <w:rFonts w:ascii="Arial" w:eastAsia="Calibri" w:hAnsi="Arial" w:cs="Times New Roman"/>
          <w:b/>
          <w:lang w:val="es-MX" w:eastAsia="es-ES"/>
        </w:rPr>
        <w:t>24</w:t>
      </w:r>
      <w:r w:rsidRPr="004332E3">
        <w:rPr>
          <w:rFonts w:ascii="Arial" w:eastAsia="Calibri" w:hAnsi="Arial" w:cs="Times New Roman"/>
          <w:b/>
          <w:lang w:val="es-MX" w:eastAsia="es-ES"/>
        </w:rPr>
        <w:t xml:space="preserve">.4 </w:t>
      </w:r>
      <w:r w:rsidR="003C5249" w:rsidRPr="004332E3">
        <w:rPr>
          <w:rFonts w:ascii="Arial" w:eastAsia="Calibri" w:hAnsi="Arial" w:cs="Times New Roman"/>
          <w:b/>
          <w:lang w:val="es-MX" w:eastAsia="es-ES"/>
        </w:rPr>
        <w:t>inciso e</w:t>
      </w:r>
      <w:r w:rsidRPr="004332E3">
        <w:rPr>
          <w:rFonts w:ascii="Arial" w:eastAsia="Calibri" w:hAnsi="Arial" w:cs="Times New Roman"/>
          <w:b/>
          <w:lang w:val="es-MX" w:eastAsia="es-ES"/>
        </w:rPr>
        <w:t>) PBL).</w:t>
      </w:r>
    </w:p>
    <w:p w:rsidR="00020707" w:rsidRPr="004332E3" w:rsidRDefault="00020707" w:rsidP="005C4C5D">
      <w:pPr>
        <w:spacing w:after="0" w:line="240" w:lineRule="auto"/>
        <w:ind w:left="567"/>
        <w:contextualSpacing/>
        <w:jc w:val="both"/>
        <w:rPr>
          <w:rFonts w:ascii="Arial" w:eastAsia="Calibri" w:hAnsi="Arial" w:cs="Times New Roman"/>
          <w:b/>
          <w:lang w:val="x-none" w:eastAsia="es-ES"/>
        </w:rPr>
      </w:pPr>
    </w:p>
    <w:p w:rsidR="003C5249" w:rsidRPr="004332E3" w:rsidRDefault="00020707" w:rsidP="005C4C5D">
      <w:pPr>
        <w:spacing w:after="0" w:line="240" w:lineRule="auto"/>
        <w:ind w:left="426"/>
        <w:contextualSpacing/>
        <w:jc w:val="both"/>
        <w:rPr>
          <w:rFonts w:ascii="Arial" w:eastAsia="Times New Roman" w:hAnsi="Arial" w:cs="Arial"/>
          <w:b/>
          <w:bCs/>
          <w:lang w:val="es-MX"/>
        </w:rPr>
      </w:pPr>
      <w:r w:rsidRPr="004332E3">
        <w:rPr>
          <w:rFonts w:ascii="Arial" w:eastAsia="Times New Roman" w:hAnsi="Arial" w:cs="Arial"/>
          <w:b/>
          <w:bCs/>
          <w:lang w:val="es-MX"/>
        </w:rPr>
        <w:t xml:space="preserve">De ofertar claves </w:t>
      </w:r>
      <w:r w:rsidR="004A0AAE" w:rsidRPr="004332E3">
        <w:rPr>
          <w:rFonts w:ascii="Arial" w:eastAsia="Times New Roman" w:hAnsi="Arial" w:cs="Arial"/>
          <w:b/>
          <w:bCs/>
          <w:lang w:val="es-MX"/>
        </w:rPr>
        <w:t xml:space="preserve">que requieren registro sanitario </w:t>
      </w:r>
      <w:r w:rsidRPr="004332E3">
        <w:rPr>
          <w:rFonts w:ascii="Arial" w:eastAsia="Times New Roman" w:hAnsi="Arial" w:cs="Arial"/>
          <w:bCs/>
          <w:lang w:val="es-MX"/>
        </w:rPr>
        <w:t xml:space="preserve">para comprobar las especificaciones técnicas requeridas </w:t>
      </w:r>
      <w:r w:rsidRPr="004332E3">
        <w:rPr>
          <w:rFonts w:ascii="Arial" w:eastAsia="Times New Roman" w:hAnsi="Arial" w:cs="Arial"/>
          <w:b/>
          <w:bCs/>
          <w:lang w:val="es-MX"/>
        </w:rPr>
        <w:t xml:space="preserve">deberá estar contenida en los Registros Sanitarios </w:t>
      </w:r>
      <w:r w:rsidR="004A0AAE" w:rsidRPr="004332E3">
        <w:rPr>
          <w:rFonts w:ascii="Arial" w:eastAsia="Times New Roman" w:hAnsi="Arial" w:cs="Arial"/>
          <w:b/>
          <w:bCs/>
          <w:lang w:val="es-MX"/>
        </w:rPr>
        <w:t xml:space="preserve">o sus anexos. </w:t>
      </w:r>
    </w:p>
    <w:p w:rsidR="00BA4A9D" w:rsidRPr="004332E3" w:rsidRDefault="00BA4A9D" w:rsidP="005C4C5D">
      <w:pPr>
        <w:spacing w:after="0" w:line="240" w:lineRule="auto"/>
        <w:ind w:left="426"/>
        <w:contextualSpacing/>
        <w:jc w:val="both"/>
        <w:rPr>
          <w:rFonts w:ascii="Arial" w:eastAsia="Times New Roman" w:hAnsi="Arial" w:cs="Arial"/>
          <w:b/>
          <w:bCs/>
          <w:lang w:val="es-MX"/>
        </w:rPr>
      </w:pPr>
    </w:p>
    <w:p w:rsidR="00020707" w:rsidRPr="004332E3" w:rsidRDefault="00020707" w:rsidP="00D82DBE">
      <w:pPr>
        <w:spacing w:after="0" w:line="240" w:lineRule="auto"/>
        <w:ind w:left="360"/>
        <w:contextualSpacing/>
        <w:jc w:val="both"/>
        <w:rPr>
          <w:rFonts w:ascii="Arial" w:eastAsia="Calibri" w:hAnsi="Arial" w:cs="Arial"/>
          <w:b/>
          <w:lang w:eastAsia="es-ES"/>
        </w:rPr>
      </w:pPr>
      <w:r w:rsidRPr="004332E3">
        <w:rPr>
          <w:rFonts w:ascii="Arial" w:eastAsia="Times New Roman" w:hAnsi="Arial" w:cs="Arial"/>
          <w:b/>
          <w:bCs/>
          <w:lang w:val="es-MX"/>
        </w:rPr>
        <w:t>De ofertar claves que no requieren registro sanitario</w:t>
      </w:r>
      <w:r w:rsidRPr="004332E3">
        <w:rPr>
          <w:rFonts w:ascii="Arial" w:eastAsia="Times New Roman" w:hAnsi="Arial" w:cs="Arial"/>
          <w:bCs/>
          <w:lang w:val="es-MX"/>
        </w:rPr>
        <w:t xml:space="preserve">, </w:t>
      </w:r>
      <w:r w:rsidR="00D82DBE" w:rsidRPr="004332E3">
        <w:rPr>
          <w:rFonts w:ascii="Arial" w:eastAsia="Calibri" w:hAnsi="Arial" w:cs="Arial"/>
          <w:b/>
          <w:lang w:eastAsia="es-ES"/>
        </w:rPr>
        <w:t xml:space="preserve">conforme al apartado del Anexo Requerimiento: </w:t>
      </w:r>
      <w:r w:rsidRPr="004332E3">
        <w:rPr>
          <w:rFonts w:ascii="Arial" w:eastAsia="Times New Roman" w:hAnsi="Arial" w:cs="Arial"/>
          <w:bCs/>
          <w:lang w:val="es-MX"/>
        </w:rPr>
        <w:t>para acreditar la especificación de los bienes ofertados, el licitante deberá integrar como parte de su propuesta técnica etiqueta del producto terminado para su comercialización, que acredite el cumplimiento de la descripción del bien indicado en el Anexo denominado “REQUERIMIENTO”, en idioma español, identificando o referenciando la clave del bien ofertado a 12 dígitos. 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deberán integrarse en la propuesta técnica.</w:t>
      </w:r>
    </w:p>
    <w:p w:rsidR="00020707" w:rsidRPr="004332E3" w:rsidRDefault="00020707" w:rsidP="005C4C5D">
      <w:pPr>
        <w:spacing w:after="0" w:line="240" w:lineRule="auto"/>
        <w:ind w:left="426"/>
        <w:contextualSpacing/>
        <w:jc w:val="both"/>
        <w:rPr>
          <w:rFonts w:ascii="Arial" w:eastAsia="Times New Roman" w:hAnsi="Arial" w:cs="Arial"/>
          <w:bCs/>
          <w:sz w:val="28"/>
          <w:lang w:val="es-MX"/>
        </w:rPr>
      </w:pPr>
    </w:p>
    <w:p w:rsidR="00020707" w:rsidRPr="004332E3" w:rsidRDefault="00020707" w:rsidP="005C4C5D">
      <w:pPr>
        <w:numPr>
          <w:ilvl w:val="0"/>
          <w:numId w:val="7"/>
        </w:numPr>
        <w:spacing w:after="0" w:line="240" w:lineRule="auto"/>
        <w:ind w:left="426" w:hanging="426"/>
        <w:contextualSpacing/>
        <w:jc w:val="both"/>
        <w:rPr>
          <w:rFonts w:ascii="Arial" w:eastAsia="Calibri" w:hAnsi="Arial" w:cs="Arial"/>
          <w:b/>
          <w:lang w:val="x-none" w:eastAsia="es-ES"/>
        </w:rPr>
      </w:pPr>
      <w:r w:rsidRPr="004332E3">
        <w:rPr>
          <w:rFonts w:ascii="Arial" w:eastAsia="Calibri" w:hAnsi="Arial" w:cs="Arial"/>
          <w:b/>
          <w:lang w:val="es-MX" w:eastAsia="es-ES"/>
        </w:rPr>
        <w:t>Visitas a las instalaciones institucionales donde se suministrarán o colocarán los bienes. (4.</w:t>
      </w:r>
      <w:r w:rsidR="003C5249" w:rsidRPr="004332E3">
        <w:rPr>
          <w:rFonts w:ascii="Arial" w:eastAsia="Calibri" w:hAnsi="Arial" w:cs="Arial"/>
          <w:b/>
          <w:lang w:val="es-MX" w:eastAsia="es-ES"/>
        </w:rPr>
        <w:t>24</w:t>
      </w:r>
      <w:r w:rsidRPr="004332E3">
        <w:rPr>
          <w:rFonts w:ascii="Arial" w:eastAsia="Calibri" w:hAnsi="Arial" w:cs="Arial"/>
          <w:b/>
          <w:lang w:val="es-MX" w:eastAsia="es-ES"/>
        </w:rPr>
        <w:t xml:space="preserve">.4 </w:t>
      </w:r>
      <w:r w:rsidR="003C5249" w:rsidRPr="004332E3">
        <w:rPr>
          <w:rFonts w:ascii="Arial" w:eastAsia="Calibri" w:hAnsi="Arial" w:cs="Arial"/>
          <w:b/>
          <w:lang w:val="es-MX" w:eastAsia="es-ES"/>
        </w:rPr>
        <w:t>inciso f</w:t>
      </w:r>
      <w:r w:rsidRPr="004332E3">
        <w:rPr>
          <w:rFonts w:ascii="Arial" w:eastAsia="Calibri" w:hAnsi="Arial" w:cs="Arial"/>
          <w:b/>
          <w:lang w:val="es-MX" w:eastAsia="es-ES"/>
        </w:rPr>
        <w:t>) PBL).</w:t>
      </w:r>
    </w:p>
    <w:p w:rsidR="00020707" w:rsidRPr="004332E3" w:rsidRDefault="00020707" w:rsidP="005C4C5D">
      <w:pPr>
        <w:spacing w:after="0" w:line="240" w:lineRule="auto"/>
        <w:ind w:left="426"/>
        <w:contextualSpacing/>
        <w:jc w:val="both"/>
        <w:rPr>
          <w:rFonts w:ascii="Arial" w:eastAsia="Calibri" w:hAnsi="Arial" w:cs="Arial"/>
          <w:b/>
          <w:lang w:val="x-none" w:eastAsia="es-ES"/>
        </w:rPr>
      </w:pPr>
    </w:p>
    <w:p w:rsidR="00020707" w:rsidRPr="004332E3" w:rsidRDefault="00020707" w:rsidP="005C4C5D">
      <w:pPr>
        <w:spacing w:after="0" w:line="240" w:lineRule="auto"/>
        <w:jc w:val="both"/>
        <w:rPr>
          <w:rFonts w:ascii="Arial" w:eastAsia="Calibri" w:hAnsi="Arial" w:cs="Times New Roman"/>
          <w:lang w:val="es-MX" w:eastAsia="es-ES"/>
        </w:rPr>
      </w:pPr>
      <w:r w:rsidRPr="004332E3">
        <w:rPr>
          <w:rFonts w:ascii="Arial" w:eastAsia="Calibri" w:hAnsi="Arial" w:cs="Times New Roman"/>
          <w:lang w:val="x-none" w:eastAsia="es-ES"/>
        </w:rPr>
        <w:t>Para el presente procedimiento no se realizarán visitas a las instalaciones institucionales por parte de los licitantes.</w:t>
      </w:r>
    </w:p>
    <w:p w:rsidR="004E7222" w:rsidRPr="004332E3" w:rsidRDefault="004E7222" w:rsidP="005C4C5D">
      <w:pPr>
        <w:spacing w:after="0" w:line="240" w:lineRule="auto"/>
        <w:jc w:val="both"/>
        <w:rPr>
          <w:rFonts w:ascii="Arial" w:eastAsia="Calibri" w:hAnsi="Arial" w:cs="Times New Roman"/>
          <w:sz w:val="28"/>
          <w:lang w:val="es-MX" w:eastAsia="es-ES"/>
        </w:rPr>
      </w:pPr>
    </w:p>
    <w:p w:rsidR="00020707" w:rsidRPr="004332E3" w:rsidRDefault="00020707" w:rsidP="005C4C5D">
      <w:pPr>
        <w:numPr>
          <w:ilvl w:val="0"/>
          <w:numId w:val="7"/>
        </w:numPr>
        <w:spacing w:after="0" w:line="240" w:lineRule="auto"/>
        <w:ind w:left="426" w:hanging="426"/>
        <w:contextualSpacing/>
        <w:jc w:val="both"/>
        <w:rPr>
          <w:rFonts w:ascii="Arial" w:eastAsia="Calibri" w:hAnsi="Arial" w:cs="Arial"/>
          <w:b/>
          <w:lang w:val="x-none" w:eastAsia="es-ES"/>
        </w:rPr>
      </w:pPr>
      <w:r w:rsidRPr="004332E3">
        <w:rPr>
          <w:rFonts w:ascii="Arial" w:eastAsia="Calibri" w:hAnsi="Arial" w:cs="Arial"/>
          <w:b/>
          <w:lang w:val="es-MX" w:eastAsia="es-ES"/>
        </w:rPr>
        <w:t>Visitas a las instalaciones de los licitantes. (4.</w:t>
      </w:r>
      <w:r w:rsidR="003C5249" w:rsidRPr="004332E3">
        <w:rPr>
          <w:rFonts w:ascii="Arial" w:eastAsia="Calibri" w:hAnsi="Arial" w:cs="Arial"/>
          <w:b/>
          <w:lang w:val="es-MX" w:eastAsia="es-ES"/>
        </w:rPr>
        <w:t>24</w:t>
      </w:r>
      <w:r w:rsidRPr="004332E3">
        <w:rPr>
          <w:rFonts w:ascii="Arial" w:eastAsia="Calibri" w:hAnsi="Arial" w:cs="Arial"/>
          <w:b/>
          <w:lang w:val="es-MX" w:eastAsia="es-ES"/>
        </w:rPr>
        <w:t xml:space="preserve">.4 </w:t>
      </w:r>
      <w:r w:rsidR="003C5249" w:rsidRPr="004332E3">
        <w:rPr>
          <w:rFonts w:ascii="Arial" w:eastAsia="Calibri" w:hAnsi="Arial" w:cs="Arial"/>
          <w:b/>
          <w:lang w:val="es-MX" w:eastAsia="es-ES"/>
        </w:rPr>
        <w:t>inciso g</w:t>
      </w:r>
      <w:r w:rsidRPr="004332E3">
        <w:rPr>
          <w:rFonts w:ascii="Arial" w:eastAsia="Calibri" w:hAnsi="Arial" w:cs="Arial"/>
          <w:b/>
          <w:lang w:val="es-MX" w:eastAsia="es-ES"/>
        </w:rPr>
        <w:t>) PBL).</w:t>
      </w:r>
    </w:p>
    <w:p w:rsidR="00020707" w:rsidRPr="004332E3" w:rsidRDefault="00020707" w:rsidP="005C4C5D">
      <w:pPr>
        <w:spacing w:after="0" w:line="240" w:lineRule="auto"/>
        <w:jc w:val="both"/>
        <w:rPr>
          <w:rFonts w:ascii="Cambria" w:eastAsia="Calibri" w:hAnsi="Cambria" w:cs="Arial"/>
          <w:b/>
          <w:lang w:val="es-MX"/>
        </w:rPr>
      </w:pPr>
    </w:p>
    <w:p w:rsidR="00020707" w:rsidRPr="004332E3" w:rsidRDefault="00020707" w:rsidP="005C4C5D">
      <w:pPr>
        <w:spacing w:after="0" w:line="240" w:lineRule="auto"/>
        <w:jc w:val="both"/>
        <w:rPr>
          <w:rFonts w:ascii="Arial" w:eastAsia="Calibri" w:hAnsi="Arial" w:cs="Times New Roman"/>
          <w:lang w:val="es-MX" w:eastAsia="es-ES"/>
        </w:rPr>
      </w:pPr>
      <w:r w:rsidRPr="004332E3">
        <w:rPr>
          <w:rFonts w:ascii="Arial" w:eastAsia="Calibri" w:hAnsi="Arial" w:cs="Times New Roman"/>
          <w:lang w:val="x-none" w:eastAsia="es-ES"/>
        </w:rPr>
        <w:t xml:space="preserve">Para el presente procedimiento no se realizarán visitas a las instalaciones </w:t>
      </w:r>
      <w:r w:rsidRPr="004332E3">
        <w:rPr>
          <w:rFonts w:ascii="Arial" w:eastAsia="Calibri" w:hAnsi="Arial" w:cs="Times New Roman"/>
          <w:lang w:val="es-MX" w:eastAsia="es-ES"/>
        </w:rPr>
        <w:t>de los licitantes.</w:t>
      </w:r>
    </w:p>
    <w:p w:rsidR="004E7222" w:rsidRPr="004332E3" w:rsidRDefault="004E7222" w:rsidP="005C4C5D">
      <w:pPr>
        <w:spacing w:after="0" w:line="240" w:lineRule="auto"/>
        <w:jc w:val="both"/>
        <w:rPr>
          <w:rFonts w:ascii="Arial" w:eastAsia="Calibri" w:hAnsi="Arial" w:cs="Times New Roman"/>
          <w:lang w:val="es-MX" w:eastAsia="es-ES"/>
        </w:rPr>
      </w:pPr>
    </w:p>
    <w:p w:rsidR="00020707" w:rsidRPr="004332E3" w:rsidRDefault="00020707" w:rsidP="005C4C5D">
      <w:pPr>
        <w:numPr>
          <w:ilvl w:val="0"/>
          <w:numId w:val="7"/>
        </w:numPr>
        <w:spacing w:after="0" w:line="240" w:lineRule="auto"/>
        <w:ind w:left="426" w:hanging="426"/>
        <w:contextualSpacing/>
        <w:jc w:val="both"/>
        <w:rPr>
          <w:rFonts w:ascii="Arial" w:eastAsia="Calibri" w:hAnsi="Arial" w:cs="Arial"/>
          <w:b/>
          <w:lang w:val="x-none" w:eastAsia="es-ES"/>
        </w:rPr>
      </w:pPr>
      <w:r w:rsidRPr="004332E3">
        <w:rPr>
          <w:rFonts w:ascii="Arial" w:eastAsia="Calibri" w:hAnsi="Arial" w:cs="Arial"/>
          <w:b/>
          <w:lang w:val="es-MX" w:eastAsia="es-ES"/>
        </w:rPr>
        <w:t>Plazo, lugar y condiciones de entrega de los bienes. (4.</w:t>
      </w:r>
      <w:r w:rsidR="003C5249" w:rsidRPr="004332E3">
        <w:rPr>
          <w:rFonts w:ascii="Arial" w:eastAsia="Calibri" w:hAnsi="Arial" w:cs="Arial"/>
          <w:b/>
          <w:lang w:val="es-MX" w:eastAsia="es-ES"/>
        </w:rPr>
        <w:t>24</w:t>
      </w:r>
      <w:r w:rsidRPr="004332E3">
        <w:rPr>
          <w:rFonts w:ascii="Arial" w:eastAsia="Calibri" w:hAnsi="Arial" w:cs="Arial"/>
          <w:b/>
          <w:lang w:val="es-MX" w:eastAsia="es-ES"/>
        </w:rPr>
        <w:t xml:space="preserve">.4 </w:t>
      </w:r>
      <w:r w:rsidR="003C5249" w:rsidRPr="004332E3">
        <w:rPr>
          <w:rFonts w:ascii="Arial" w:eastAsia="Calibri" w:hAnsi="Arial" w:cs="Arial"/>
          <w:b/>
          <w:lang w:val="es-MX" w:eastAsia="es-ES"/>
        </w:rPr>
        <w:t>inciso b</w:t>
      </w:r>
      <w:r w:rsidRPr="004332E3">
        <w:rPr>
          <w:rFonts w:ascii="Arial" w:eastAsia="Calibri" w:hAnsi="Arial" w:cs="Arial"/>
          <w:b/>
          <w:lang w:val="es-MX" w:eastAsia="es-ES"/>
        </w:rPr>
        <w:t>) PBL).</w:t>
      </w:r>
    </w:p>
    <w:p w:rsidR="00020707" w:rsidRPr="004332E3" w:rsidRDefault="00020707" w:rsidP="005C4C5D">
      <w:pPr>
        <w:spacing w:after="0" w:line="240" w:lineRule="auto"/>
        <w:jc w:val="both"/>
        <w:rPr>
          <w:rFonts w:ascii="Arial" w:eastAsia="Calibri" w:hAnsi="Arial" w:cs="Arial"/>
          <w:b/>
          <w:sz w:val="28"/>
          <w:lang w:val="es-MX"/>
        </w:rPr>
      </w:pPr>
    </w:p>
    <w:p w:rsidR="00020707" w:rsidRPr="004332E3" w:rsidRDefault="00020707" w:rsidP="005C4C5D">
      <w:pPr>
        <w:spacing w:after="0" w:line="240" w:lineRule="auto"/>
        <w:ind w:left="284"/>
        <w:jc w:val="both"/>
        <w:rPr>
          <w:rFonts w:ascii="Arial" w:eastAsia="Calibri" w:hAnsi="Arial" w:cs="Arial"/>
          <w:b/>
          <w:lang w:val="es-MX"/>
        </w:rPr>
      </w:pPr>
      <w:r w:rsidRPr="004332E3">
        <w:rPr>
          <w:rFonts w:ascii="Arial" w:eastAsia="Calibri" w:hAnsi="Arial" w:cs="Arial"/>
          <w:b/>
          <w:lang w:val="es-MX"/>
        </w:rPr>
        <w:t>9.1 Plazo y lugar de entrega</w:t>
      </w:r>
    </w:p>
    <w:p w:rsidR="00020707" w:rsidRPr="004332E3" w:rsidRDefault="00020707" w:rsidP="005C4C5D">
      <w:pPr>
        <w:spacing w:after="0" w:line="240" w:lineRule="auto"/>
        <w:jc w:val="both"/>
        <w:rPr>
          <w:rFonts w:ascii="Arial" w:eastAsia="Calibri" w:hAnsi="Arial" w:cs="Arial"/>
          <w:b/>
          <w:sz w:val="28"/>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Los bienes objeto de contratación serán entregados en los destinos y domicilios señalados en los anexos denominados</w:t>
      </w:r>
      <w:r w:rsidRPr="004332E3">
        <w:rPr>
          <w:rFonts w:ascii="Arial" w:eastAsia="Calibri" w:hAnsi="Arial" w:cs="Arial"/>
          <w:b/>
          <w:lang w:val="es-MX"/>
        </w:rPr>
        <w:t xml:space="preserve"> “Lugares de entrega” y “Lugares de entrega y pago IMSS”.</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 xml:space="preserve">Los bienes serán solicitados por las participantes a través de: órdenes de reposición, pedidos, orden de suministro o documento a través del cual la dependencia o entidad requirente notifique la solicitud de bienes, en las cuales se indicará la descripción del artículo, la cantidad de piezas, la fecha y lugar de entrega. </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Las órdenes de reposición, pedido, orden de suministro o documento a través del cual la dependencia o entidad requirente notifique la solicitud de bienes, tendrá un período de vigencia de 15 (quince) días naturales como entrega oportuna más un máximo de 4 (cuatro) días naturales de atraso con la aplicación de la pena convencional correspondiente.</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La contabilización de los días, será a partir del siguiente día natural en que sea emitida la orden de reposición del IMSS o notificado el pedido, orden de suministro o documento para la dependencia o entidad requirente.</w:t>
      </w:r>
    </w:p>
    <w:p w:rsidR="00020707" w:rsidRPr="004332E3" w:rsidRDefault="00020707" w:rsidP="005C4C5D">
      <w:pPr>
        <w:spacing w:after="0" w:line="240" w:lineRule="auto"/>
        <w:ind w:left="284"/>
        <w:jc w:val="both"/>
        <w:rPr>
          <w:rFonts w:ascii="Arial" w:eastAsia="Calibri" w:hAnsi="Arial" w:cs="Arial"/>
          <w:lang w:val="es-MX"/>
        </w:rPr>
      </w:pPr>
    </w:p>
    <w:p w:rsidR="007F39A9"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7F39A9" w:rsidRPr="004332E3" w:rsidRDefault="007F39A9" w:rsidP="005C4C5D">
      <w:pPr>
        <w:spacing w:after="0" w:line="240" w:lineRule="auto"/>
        <w:ind w:left="284"/>
        <w:jc w:val="both"/>
        <w:rPr>
          <w:rFonts w:ascii="Arial" w:eastAsia="Calibri" w:hAnsi="Arial" w:cs="Arial"/>
          <w:lang w:val="es-MX"/>
        </w:rPr>
      </w:pPr>
    </w:p>
    <w:p w:rsidR="007F39A9" w:rsidRPr="004332E3" w:rsidRDefault="007F39A9" w:rsidP="005C4C5D">
      <w:pPr>
        <w:spacing w:after="0" w:line="240" w:lineRule="auto"/>
        <w:ind w:left="284"/>
        <w:jc w:val="both"/>
        <w:rPr>
          <w:rFonts w:ascii="Arial" w:eastAsia="Calibri" w:hAnsi="Arial" w:cs="Arial"/>
          <w:lang w:val="es-MX"/>
        </w:rPr>
      </w:pPr>
      <w:r w:rsidRPr="004332E3">
        <w:rPr>
          <w:rFonts w:ascii="Arial" w:eastAsia="Times New Roman" w:hAnsi="Arial" w:cs="Arial"/>
          <w:lang w:val="es-MX" w:eastAsia="es-MX"/>
        </w:rPr>
        <w:t>La</w:t>
      </w:r>
      <w:r w:rsidR="00020707" w:rsidRPr="004332E3">
        <w:rPr>
          <w:rFonts w:ascii="Arial" w:eastAsia="Times New Roman" w:hAnsi="Arial" w:cs="Arial"/>
          <w:lang w:val="es-MX" w:eastAsia="es-MX"/>
        </w:rPr>
        <w:t xml:space="preserve">s </w:t>
      </w:r>
      <w:r w:rsidR="0063187B" w:rsidRPr="004332E3">
        <w:rPr>
          <w:rFonts w:ascii="Arial" w:eastAsia="Times New Roman" w:hAnsi="Arial" w:cs="Arial"/>
          <w:lang w:val="es-MX" w:eastAsia="es-MX"/>
        </w:rPr>
        <w:t xml:space="preserve">participantes </w:t>
      </w:r>
      <w:r w:rsidR="00020707" w:rsidRPr="004332E3">
        <w:rPr>
          <w:rFonts w:ascii="Arial" w:eastAsia="Times New Roman" w:hAnsi="Arial" w:cs="Arial"/>
          <w:lang w:val="es-MX" w:eastAsia="es-MX"/>
        </w:rPr>
        <w:t xml:space="preserve">validarán que no se generen solicitudes por punto de entrega y proveedor menores a $500.00 (quinientos pesos 00/100 m.n.) a fin de garantizar la </w:t>
      </w:r>
      <w:proofErr w:type="spellStart"/>
      <w:r w:rsidR="00020707" w:rsidRPr="004332E3">
        <w:rPr>
          <w:rFonts w:ascii="Arial" w:eastAsia="Times New Roman" w:hAnsi="Arial" w:cs="Arial"/>
          <w:lang w:val="es-MX" w:eastAsia="es-MX"/>
        </w:rPr>
        <w:t>costeabilidad</w:t>
      </w:r>
      <w:proofErr w:type="spellEnd"/>
      <w:r w:rsidR="00020707" w:rsidRPr="004332E3">
        <w:rPr>
          <w:rFonts w:ascii="Arial" w:eastAsia="Times New Roman" w:hAnsi="Arial" w:cs="Arial"/>
          <w:lang w:val="es-MX" w:eastAsia="es-MX"/>
        </w:rPr>
        <w:t xml:space="preserve"> de las mismas. </w:t>
      </w:r>
    </w:p>
    <w:p w:rsidR="007F39A9" w:rsidRPr="004332E3" w:rsidRDefault="007F39A9" w:rsidP="005C4C5D">
      <w:pPr>
        <w:spacing w:after="0" w:line="240" w:lineRule="auto"/>
        <w:ind w:left="284"/>
        <w:jc w:val="both"/>
        <w:rPr>
          <w:rFonts w:ascii="Arial" w:eastAsia="Calibri" w:hAnsi="Arial" w:cs="Arial"/>
          <w:lang w:val="es-MX"/>
        </w:rPr>
      </w:pPr>
    </w:p>
    <w:p w:rsidR="007F39A9" w:rsidRPr="004332E3" w:rsidRDefault="007F39A9"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Las participantes notificarán los pedidos, órdenes de suministro o documentos que establezcan para su solicitud, a través de correo electrónico o a través de sus sistemas de comunicación interna, dejando constancia del envío, a los datos de los contactos oficiales establecidos por los licitantes.</w:t>
      </w:r>
    </w:p>
    <w:p w:rsidR="007F39A9" w:rsidRPr="004332E3" w:rsidRDefault="007F39A9" w:rsidP="005C4C5D">
      <w:pPr>
        <w:spacing w:after="0" w:line="240" w:lineRule="auto"/>
        <w:ind w:left="284"/>
        <w:jc w:val="both"/>
        <w:rPr>
          <w:rFonts w:ascii="Arial" w:eastAsia="Calibri" w:hAnsi="Arial" w:cs="Arial"/>
          <w:lang w:val="es-MX"/>
        </w:rPr>
      </w:pPr>
    </w:p>
    <w:p w:rsidR="007F39A9" w:rsidRPr="004332E3" w:rsidRDefault="007F39A9"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Las participantes podrán cancelar las órdenes de reposición, pedido, orden de suministro, dentro de los 3 días naturales posteriores a su emisión o notificación, salvo los casos en que posteriormente se conozca algún problema de calidad en los bienes que serán recibidos.</w:t>
      </w:r>
      <w:r w:rsidRPr="004332E3">
        <w:rPr>
          <w:rFonts w:ascii="Cambria" w:eastAsia="Calibri" w:hAnsi="Cambria" w:cs="Times New Roman"/>
          <w:lang w:val="es-MX"/>
        </w:rPr>
        <w:t xml:space="preserve"> </w:t>
      </w:r>
    </w:p>
    <w:p w:rsidR="007F39A9" w:rsidRPr="004332E3" w:rsidRDefault="007F39A9" w:rsidP="005C4C5D">
      <w:pPr>
        <w:spacing w:after="0" w:line="240" w:lineRule="auto"/>
        <w:ind w:left="142"/>
        <w:jc w:val="both"/>
        <w:rPr>
          <w:rFonts w:ascii="Cambria" w:eastAsia="Calibri" w:hAnsi="Cambria" w:cs="Times New Roman"/>
          <w:lang w:val="es-MX"/>
        </w:rPr>
      </w:pPr>
    </w:p>
    <w:p w:rsidR="00D95164" w:rsidRPr="004332E3" w:rsidRDefault="00D95164"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La notificación de la cancelación de órdenes de reposición, pedidos, órdenes de suministro o documentos que establezcan para su solicitud, se informará al proveedor a través de correo electrónico y/o llamada telefónica y/o a través de la dirección electrónica http://sai.imss.gob.mx únicamente para el IMSS.</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 xml:space="preserve">Las cancelaciones de las órdenes de reposición, pedidos, orden de suministro o documento a través del cual la dependencia o entidad requirente notifique la solicitud de bienes, por parte de las </w:t>
      </w:r>
      <w:r w:rsidR="0063187B" w:rsidRPr="004332E3">
        <w:rPr>
          <w:rFonts w:ascii="Arial" w:eastAsia="Calibri" w:hAnsi="Arial" w:cs="Arial"/>
          <w:lang w:val="es-MX"/>
        </w:rPr>
        <w:t xml:space="preserve">participantes </w:t>
      </w:r>
      <w:r w:rsidRPr="004332E3">
        <w:rPr>
          <w:rFonts w:ascii="Arial" w:eastAsia="Calibri" w:hAnsi="Arial" w:cs="Arial"/>
          <w:lang w:val="es-MX"/>
        </w:rPr>
        <w:t>se podrán realizar por los siguientes supuestos:</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numPr>
          <w:ilvl w:val="0"/>
          <w:numId w:val="5"/>
        </w:numPr>
        <w:spacing w:after="0" w:line="240" w:lineRule="auto"/>
        <w:ind w:left="284" w:firstLine="0"/>
        <w:jc w:val="both"/>
        <w:rPr>
          <w:rFonts w:ascii="Arial" w:eastAsia="Calibri" w:hAnsi="Arial" w:cs="Arial"/>
          <w:lang w:val="es-MX"/>
        </w:rPr>
      </w:pPr>
      <w:r w:rsidRPr="004332E3">
        <w:rPr>
          <w:rFonts w:ascii="Arial" w:eastAsia="Calibri" w:hAnsi="Arial" w:cs="Arial"/>
          <w:lang w:val="es-MX"/>
        </w:rPr>
        <w:t>Duplicidad en la emisión.</w:t>
      </w:r>
    </w:p>
    <w:p w:rsidR="00020707" w:rsidRPr="004332E3" w:rsidRDefault="00020707" w:rsidP="005C4C5D">
      <w:pPr>
        <w:numPr>
          <w:ilvl w:val="0"/>
          <w:numId w:val="5"/>
        </w:numPr>
        <w:spacing w:after="0" w:line="240" w:lineRule="auto"/>
        <w:ind w:left="284" w:firstLine="0"/>
        <w:jc w:val="both"/>
        <w:rPr>
          <w:rFonts w:ascii="Arial" w:eastAsia="Calibri" w:hAnsi="Arial" w:cs="Arial"/>
          <w:lang w:val="es-MX"/>
        </w:rPr>
      </w:pPr>
      <w:r w:rsidRPr="004332E3">
        <w:rPr>
          <w:rFonts w:ascii="Arial" w:eastAsia="Calibri" w:hAnsi="Arial" w:cs="Arial"/>
          <w:lang w:val="es-MX"/>
        </w:rPr>
        <w:t>Por notificación de la rescisión administrativa del contrato.</w:t>
      </w:r>
    </w:p>
    <w:p w:rsidR="00020707" w:rsidRPr="004332E3" w:rsidRDefault="00020707" w:rsidP="005C4C5D">
      <w:pPr>
        <w:numPr>
          <w:ilvl w:val="0"/>
          <w:numId w:val="5"/>
        </w:numPr>
        <w:spacing w:after="0" w:line="240" w:lineRule="auto"/>
        <w:ind w:left="284" w:firstLine="0"/>
        <w:jc w:val="both"/>
        <w:rPr>
          <w:rFonts w:ascii="Arial" w:eastAsia="Calibri" w:hAnsi="Arial" w:cs="Arial"/>
          <w:lang w:val="es-MX"/>
        </w:rPr>
      </w:pPr>
      <w:r w:rsidRPr="004332E3">
        <w:rPr>
          <w:rFonts w:ascii="Arial" w:eastAsia="Calibri" w:hAnsi="Arial" w:cs="Arial"/>
          <w:lang w:val="es-MX"/>
        </w:rPr>
        <w:t>Terminación anticipada del contrato.</w:t>
      </w:r>
    </w:p>
    <w:p w:rsidR="00020707" w:rsidRPr="004332E3" w:rsidRDefault="00020707" w:rsidP="005C4C5D">
      <w:pPr>
        <w:numPr>
          <w:ilvl w:val="0"/>
          <w:numId w:val="5"/>
        </w:numPr>
        <w:spacing w:after="0" w:line="240" w:lineRule="auto"/>
        <w:ind w:left="284" w:firstLine="0"/>
        <w:jc w:val="both"/>
        <w:rPr>
          <w:rFonts w:ascii="Arial" w:eastAsia="Calibri" w:hAnsi="Arial" w:cs="Arial"/>
          <w:lang w:val="es-MX"/>
        </w:rPr>
      </w:pPr>
      <w:r w:rsidRPr="004332E3">
        <w:rPr>
          <w:rFonts w:ascii="Arial" w:eastAsia="Calibri" w:hAnsi="Arial" w:cs="Arial"/>
          <w:lang w:val="es-MX"/>
        </w:rPr>
        <w:t xml:space="preserve">Por incumplimiento a las especificaciones técnicas de calidad. </w:t>
      </w:r>
    </w:p>
    <w:p w:rsidR="00020707" w:rsidRPr="004332E3" w:rsidRDefault="00020707" w:rsidP="005C4C5D">
      <w:pPr>
        <w:numPr>
          <w:ilvl w:val="0"/>
          <w:numId w:val="5"/>
        </w:numPr>
        <w:spacing w:after="0" w:line="240" w:lineRule="auto"/>
        <w:ind w:left="284" w:firstLine="0"/>
        <w:jc w:val="both"/>
        <w:rPr>
          <w:rFonts w:ascii="Arial" w:eastAsia="Calibri" w:hAnsi="Arial" w:cs="Arial"/>
          <w:lang w:val="es-MX"/>
        </w:rPr>
      </w:pPr>
      <w:r w:rsidRPr="004332E3">
        <w:rPr>
          <w:rFonts w:ascii="Arial" w:eastAsia="Calibri" w:hAnsi="Arial" w:cs="Arial"/>
          <w:lang w:val="es-MX"/>
        </w:rPr>
        <w:t>Omisión a la solicitud de canje o recole</w:t>
      </w:r>
      <w:r w:rsidR="00CF36EA" w:rsidRPr="004332E3">
        <w:rPr>
          <w:rFonts w:ascii="Arial" w:eastAsia="Calibri" w:hAnsi="Arial" w:cs="Arial"/>
          <w:lang w:val="es-MX"/>
        </w:rPr>
        <w:t>cción de bienes realizada por la</w:t>
      </w:r>
      <w:r w:rsidRPr="004332E3">
        <w:rPr>
          <w:rFonts w:ascii="Arial" w:eastAsia="Calibri" w:hAnsi="Arial" w:cs="Arial"/>
          <w:lang w:val="es-MX"/>
        </w:rPr>
        <w:t>s participantes</w:t>
      </w:r>
      <w:r w:rsidR="00CF36EA" w:rsidRPr="004332E3">
        <w:rPr>
          <w:rFonts w:ascii="Arial" w:eastAsia="Calibri" w:hAnsi="Arial" w:cs="Arial"/>
          <w:lang w:val="es-MX"/>
        </w:rPr>
        <w:t xml:space="preserve"> </w:t>
      </w:r>
      <w:r w:rsidRPr="004332E3">
        <w:rPr>
          <w:rFonts w:ascii="Arial" w:eastAsia="Calibri" w:hAnsi="Arial" w:cs="Arial"/>
          <w:lang w:val="es-MX"/>
        </w:rPr>
        <w:t>por diversos motivos (calidad, caducidad, etc.).</w:t>
      </w:r>
    </w:p>
    <w:p w:rsidR="00020707" w:rsidRPr="004332E3" w:rsidRDefault="00020707" w:rsidP="005C4C5D">
      <w:pPr>
        <w:numPr>
          <w:ilvl w:val="0"/>
          <w:numId w:val="5"/>
        </w:numPr>
        <w:spacing w:after="0" w:line="240" w:lineRule="auto"/>
        <w:ind w:left="284" w:firstLine="0"/>
        <w:jc w:val="both"/>
        <w:rPr>
          <w:rFonts w:ascii="Arial" w:eastAsia="Calibri" w:hAnsi="Arial" w:cs="Arial"/>
          <w:lang w:val="es-MX"/>
        </w:rPr>
      </w:pPr>
      <w:r w:rsidRPr="004332E3">
        <w:rPr>
          <w:rFonts w:ascii="Arial" w:eastAsia="Calibri" w:hAnsi="Arial" w:cs="Arial"/>
          <w:lang w:val="es-MX"/>
        </w:rPr>
        <w:t>Problemas técnicos del sistema que emite la orden.</w:t>
      </w:r>
    </w:p>
    <w:p w:rsidR="00020707" w:rsidRPr="004332E3" w:rsidRDefault="00020707" w:rsidP="005C4C5D">
      <w:pPr>
        <w:numPr>
          <w:ilvl w:val="0"/>
          <w:numId w:val="5"/>
        </w:numPr>
        <w:spacing w:after="0" w:line="240" w:lineRule="auto"/>
        <w:ind w:left="284" w:firstLine="0"/>
        <w:jc w:val="both"/>
        <w:rPr>
          <w:rFonts w:ascii="Arial" w:eastAsia="Calibri" w:hAnsi="Arial" w:cs="Arial"/>
          <w:lang w:val="es-MX"/>
        </w:rPr>
      </w:pPr>
      <w:r w:rsidRPr="004332E3">
        <w:rPr>
          <w:rFonts w:ascii="Arial" w:eastAsia="Calibri" w:hAnsi="Arial" w:cs="Arial"/>
          <w:lang w:val="es-MX"/>
        </w:rPr>
        <w:t>Por cualquier otra causa que impl</w:t>
      </w:r>
      <w:r w:rsidR="00CF36EA" w:rsidRPr="004332E3">
        <w:rPr>
          <w:rFonts w:ascii="Arial" w:eastAsia="Calibri" w:hAnsi="Arial" w:cs="Arial"/>
          <w:lang w:val="es-MX"/>
        </w:rPr>
        <w:t>ique algún daño o perjuicio a la</w:t>
      </w:r>
      <w:r w:rsidRPr="004332E3">
        <w:rPr>
          <w:rFonts w:ascii="Arial" w:eastAsia="Calibri" w:hAnsi="Arial" w:cs="Arial"/>
          <w:lang w:val="es-MX"/>
        </w:rPr>
        <w:t>s participantes.</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Las órdenes de reposición, pedidos, órdenes de suministro o documentos que establezcan para su solicitud, podrán ser canceladas a solicitud del proveedor y previo análisis por parte de las</w:t>
      </w:r>
      <w:r w:rsidR="0063187B" w:rsidRPr="004332E3">
        <w:rPr>
          <w:rFonts w:ascii="Arial" w:eastAsia="Calibri" w:hAnsi="Arial" w:cs="Arial"/>
          <w:lang w:val="es-MX"/>
        </w:rPr>
        <w:t xml:space="preserve"> participantes</w:t>
      </w:r>
      <w:r w:rsidRPr="004332E3">
        <w:rPr>
          <w:rFonts w:ascii="Arial" w:eastAsia="Calibri" w:hAnsi="Arial" w:cs="Arial"/>
          <w:lang w:val="es-MX"/>
        </w:rPr>
        <w:t>, bajo los siguientes supuestos:</w:t>
      </w:r>
    </w:p>
    <w:p w:rsidR="004E7222" w:rsidRPr="004332E3" w:rsidRDefault="004E7222" w:rsidP="005C4C5D">
      <w:pPr>
        <w:spacing w:after="0" w:line="240" w:lineRule="auto"/>
        <w:ind w:left="284"/>
        <w:jc w:val="both"/>
        <w:rPr>
          <w:rFonts w:ascii="Arial" w:eastAsia="Calibri" w:hAnsi="Arial" w:cs="Arial"/>
          <w:lang w:val="es-MX"/>
        </w:rPr>
      </w:pPr>
    </w:p>
    <w:p w:rsidR="00020707" w:rsidRPr="004332E3" w:rsidRDefault="00020707" w:rsidP="005C4C5D">
      <w:pPr>
        <w:numPr>
          <w:ilvl w:val="0"/>
          <w:numId w:val="13"/>
        </w:numPr>
        <w:spacing w:after="0" w:line="240" w:lineRule="auto"/>
        <w:ind w:left="284" w:firstLine="0"/>
        <w:jc w:val="both"/>
        <w:rPr>
          <w:rFonts w:ascii="Arial" w:eastAsia="Calibri" w:hAnsi="Arial" w:cs="Arial"/>
          <w:lang w:val="es-MX"/>
        </w:rPr>
      </w:pPr>
      <w:r w:rsidRPr="004332E3">
        <w:rPr>
          <w:rFonts w:ascii="Arial" w:eastAsia="Calibri" w:hAnsi="Arial" w:cs="Arial"/>
          <w:lang w:val="es-MX"/>
        </w:rPr>
        <w:t>Cuando se supere la cantidad máxima adjudicada, y no se haya hecho del conocimiento del proveedor o este no haya aceptado el convenio modificatorio para el incremento de las cantidades o importes de la contratación.</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b/>
          <w:lang w:val="es-MX"/>
        </w:rPr>
      </w:pPr>
      <w:r w:rsidRPr="004332E3">
        <w:rPr>
          <w:rFonts w:ascii="Arial" w:eastAsia="Calibri" w:hAnsi="Arial" w:cs="Arial"/>
          <w:b/>
          <w:lang w:val="es-MX"/>
        </w:rPr>
        <w:t>Consideraciones para el Instituto Mexicano del Seguro Social:</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 xml:space="preserve">Las órdenes de reposición serán notificadas a los proveedores a través de la Página </w:t>
      </w:r>
      <w:r w:rsidR="00753A79" w:rsidRPr="004332E3">
        <w:rPr>
          <w:rFonts w:ascii="Arial" w:eastAsia="Calibri" w:hAnsi="Arial" w:cs="Arial"/>
          <w:lang w:val="es-MX"/>
        </w:rPr>
        <w:t xml:space="preserve">de </w:t>
      </w:r>
      <w:r w:rsidRPr="004332E3">
        <w:rPr>
          <w:rFonts w:ascii="Arial" w:eastAsia="Calibri" w:hAnsi="Arial" w:cs="Arial"/>
          <w:lang w:val="es-MX"/>
        </w:rPr>
        <w:t xml:space="preserve">Internet de Proveedores ubicada en la dirección electrónica (http://sai.imss.gob.mx). </w:t>
      </w:r>
    </w:p>
    <w:p w:rsidR="00020707" w:rsidRPr="004332E3" w:rsidRDefault="00020707" w:rsidP="005C4C5D">
      <w:pPr>
        <w:spacing w:after="0" w:line="240" w:lineRule="auto"/>
        <w:ind w:left="142"/>
        <w:jc w:val="both"/>
        <w:rPr>
          <w:rFonts w:ascii="Arial" w:eastAsia="Calibri" w:hAnsi="Arial" w:cs="Arial"/>
          <w:lang w:val="es-MX"/>
        </w:rPr>
      </w:pPr>
    </w:p>
    <w:p w:rsidR="00C21AAA"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En caso que la Página de Internet de Proveedores no se encuentre en funcionamiento, se hará la notificación a través de las áreas de abastecimiento de nivel central y/o de cada Delegación a través de correo electrónico o llamada telefónica, utilizando los datos de contacto que el licitante adjudicado proporcione,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w:t>
      </w:r>
    </w:p>
    <w:p w:rsidR="00C21AAA" w:rsidRPr="004332E3" w:rsidRDefault="00C21AAA" w:rsidP="005C4C5D">
      <w:pPr>
        <w:spacing w:after="0" w:line="240" w:lineRule="auto"/>
        <w:ind w:left="284"/>
        <w:jc w:val="both"/>
        <w:rPr>
          <w:rFonts w:ascii="Arial" w:eastAsia="Calibri" w:hAnsi="Arial" w:cs="Arial"/>
          <w:lang w:val="es-MX"/>
        </w:rPr>
      </w:pPr>
    </w:p>
    <w:p w:rsidR="00C21AAA"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del Análisis y Seguimiento de Procesos, ubicada en Tokio 80 Piso 1, Ciudad de México, la atención será otorgada a través de la División de Análisis e Información de Abasto, teléfono 52382700, la extensión 12605, de lunes a viernes, días</w:t>
      </w:r>
      <w:r w:rsidR="00C21AAA" w:rsidRPr="004332E3">
        <w:rPr>
          <w:rFonts w:ascii="Arial" w:eastAsia="Calibri" w:hAnsi="Arial" w:cs="Arial"/>
          <w:lang w:val="es-MX"/>
        </w:rPr>
        <w:t xml:space="preserve"> hábiles de 9:00 a 15:00 horas.</w:t>
      </w:r>
    </w:p>
    <w:p w:rsidR="00C21AAA" w:rsidRPr="004332E3" w:rsidRDefault="00C21AAA"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Al momento de la entrega se emitirá número de alta en el Sistema de Abasto Institucional al proveedor directamente en el lugar donde se realiza la entrega, mismo que puede ser visualizado por el proveedor adjudicado en el portal de proveedores, el cual será constancia de recepción d</w:t>
      </w:r>
      <w:r w:rsidR="009C2076" w:rsidRPr="004332E3">
        <w:rPr>
          <w:rFonts w:ascii="Arial" w:eastAsia="Calibri" w:hAnsi="Arial" w:cs="Arial"/>
          <w:lang w:val="es-MX"/>
        </w:rPr>
        <w:t xml:space="preserve">e los bienes. </w:t>
      </w:r>
    </w:p>
    <w:p w:rsidR="00020707" w:rsidRPr="004332E3" w:rsidRDefault="00020707" w:rsidP="005C4C5D">
      <w:pPr>
        <w:spacing w:after="0" w:line="240" w:lineRule="auto"/>
        <w:jc w:val="both"/>
        <w:rPr>
          <w:rFonts w:ascii="Cambria" w:eastAsia="Calibri" w:hAnsi="Cambria" w:cs="Times New Roman"/>
          <w:lang w:val="es-MX"/>
        </w:rPr>
      </w:pPr>
    </w:p>
    <w:p w:rsidR="00C21AAA" w:rsidRPr="004332E3" w:rsidRDefault="00020707" w:rsidP="005C4C5D">
      <w:pPr>
        <w:keepNext/>
        <w:spacing w:after="0" w:line="240" w:lineRule="auto"/>
        <w:ind w:left="284"/>
        <w:jc w:val="both"/>
        <w:rPr>
          <w:rFonts w:ascii="Arial" w:eastAsia="MS Mincho" w:hAnsi="Arial" w:cs="Arial"/>
          <w:b/>
          <w:lang w:eastAsia="es-ES"/>
        </w:rPr>
      </w:pPr>
      <w:r w:rsidRPr="004332E3">
        <w:rPr>
          <w:rFonts w:ascii="Arial" w:eastAsia="Calibri" w:hAnsi="Arial" w:cs="Arial"/>
          <w:b/>
          <w:lang w:val="es-MX"/>
        </w:rPr>
        <w:t xml:space="preserve">9.2 </w:t>
      </w:r>
      <w:r w:rsidR="00C21AAA" w:rsidRPr="004332E3">
        <w:rPr>
          <w:rFonts w:ascii="Arial" w:eastAsia="MS Mincho" w:hAnsi="Arial" w:cs="Arial"/>
          <w:b/>
          <w:lang w:eastAsia="es-ES"/>
        </w:rPr>
        <w:t>Condiciones de Entrega.</w:t>
      </w:r>
    </w:p>
    <w:p w:rsidR="00C21AAA" w:rsidRPr="004332E3" w:rsidRDefault="00C21AAA" w:rsidP="005C4C5D">
      <w:pPr>
        <w:keepNext/>
        <w:spacing w:after="0" w:line="240" w:lineRule="auto"/>
        <w:ind w:left="284"/>
        <w:jc w:val="both"/>
        <w:rPr>
          <w:rFonts w:ascii="Arial" w:eastAsia="Calibri" w:hAnsi="Arial" w:cs="Arial"/>
          <w:lang w:val="es-MX"/>
        </w:rPr>
      </w:pPr>
    </w:p>
    <w:p w:rsidR="00C21AAA" w:rsidRPr="004332E3" w:rsidRDefault="00020707" w:rsidP="005C4C5D">
      <w:pPr>
        <w:keepNext/>
        <w:spacing w:after="0" w:line="240" w:lineRule="auto"/>
        <w:ind w:left="284"/>
        <w:jc w:val="both"/>
        <w:rPr>
          <w:rFonts w:ascii="Arial" w:eastAsia="MS Mincho" w:hAnsi="Arial" w:cs="Arial"/>
          <w:b/>
          <w:lang w:eastAsia="es-ES"/>
        </w:rPr>
      </w:pPr>
      <w:r w:rsidRPr="004332E3">
        <w:rPr>
          <w:rFonts w:ascii="Arial" w:eastAsia="Calibri" w:hAnsi="Arial" w:cs="Arial"/>
          <w:lang w:val="es-MX"/>
        </w:rPr>
        <w:t xml:space="preserve">Las condiciones de entrega detalladas en el presente apartado </w:t>
      </w:r>
      <w:r w:rsidRPr="004332E3">
        <w:rPr>
          <w:rFonts w:ascii="Arial" w:eastAsia="Calibri" w:hAnsi="Arial" w:cs="Arial"/>
          <w:b/>
          <w:lang w:val="es-MX"/>
        </w:rPr>
        <w:t>resultan aplicables para todas l</w:t>
      </w:r>
      <w:r w:rsidR="00CF36EA" w:rsidRPr="004332E3">
        <w:rPr>
          <w:rFonts w:ascii="Arial" w:eastAsia="Calibri" w:hAnsi="Arial" w:cs="Arial"/>
          <w:b/>
          <w:lang w:val="es-MX"/>
        </w:rPr>
        <w:t>a</w:t>
      </w:r>
      <w:r w:rsidRPr="004332E3">
        <w:rPr>
          <w:rFonts w:ascii="Arial" w:eastAsia="Calibri" w:hAnsi="Arial" w:cs="Arial"/>
          <w:b/>
          <w:lang w:val="es-MX"/>
        </w:rPr>
        <w:t xml:space="preserve">s  participantes, a excepción del Instituto de Seguridad y Servicios Sociales de los Trabajadores del Estado, cuyas especificaciones se incluyen en el anexo denominado </w:t>
      </w:r>
      <w:r w:rsidR="00C21AAA" w:rsidRPr="004332E3">
        <w:rPr>
          <w:rFonts w:ascii="Arial" w:eastAsia="Calibri" w:hAnsi="Arial" w:cs="Arial"/>
          <w:b/>
          <w:lang w:val="es-MX"/>
        </w:rPr>
        <w:t xml:space="preserve">Condiciones de Entrega Instituciones Participantes ISSSTE. </w:t>
      </w:r>
    </w:p>
    <w:p w:rsidR="00020707" w:rsidRPr="004332E3" w:rsidRDefault="00020707" w:rsidP="005C4C5D">
      <w:pPr>
        <w:spacing w:after="0" w:line="240" w:lineRule="auto"/>
        <w:ind w:left="284"/>
        <w:jc w:val="both"/>
        <w:rPr>
          <w:rFonts w:ascii="Arial" w:eastAsia="Calibri" w:hAnsi="Arial" w:cs="Arial"/>
          <w:b/>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La transportación de los bienes, las maniobras de carga y descarga en el andén del lugar de entrega serán a cargo del proveedor, así como el aseguramiento de los bienes, hasta que estos sean recibidos de conformidad por las</w:t>
      </w:r>
      <w:r w:rsidR="0063187B" w:rsidRPr="004332E3">
        <w:rPr>
          <w:rFonts w:ascii="Arial" w:eastAsia="Calibri" w:hAnsi="Arial" w:cs="Arial"/>
          <w:lang w:val="es-MX"/>
        </w:rPr>
        <w:t xml:space="preserve"> participantes</w:t>
      </w:r>
      <w:r w:rsidRPr="004332E3">
        <w:rPr>
          <w:rFonts w:ascii="Arial" w:eastAsia="Calibri" w:hAnsi="Arial" w:cs="Arial"/>
          <w:lang w:val="es-MX"/>
        </w:rPr>
        <w:t>.</w:t>
      </w:r>
    </w:p>
    <w:p w:rsidR="00020707" w:rsidRPr="004332E3" w:rsidRDefault="00020707" w:rsidP="005C4C5D">
      <w:pPr>
        <w:spacing w:after="0" w:line="240" w:lineRule="auto"/>
        <w:ind w:left="284"/>
        <w:rPr>
          <w:rFonts w:ascii="Arial" w:eastAsia="Calibri" w:hAnsi="Arial" w:cs="Arial"/>
          <w:lang w:eastAsia="es-ES"/>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El proveedor deberá entregar junto con los bienes:</w:t>
      </w:r>
    </w:p>
    <w:p w:rsidR="00020707" w:rsidRPr="004332E3" w:rsidRDefault="00020707" w:rsidP="005C4C5D">
      <w:pPr>
        <w:spacing w:after="0" w:line="240" w:lineRule="auto"/>
        <w:ind w:left="284"/>
        <w:jc w:val="both"/>
        <w:rPr>
          <w:rFonts w:ascii="Arial" w:eastAsia="Calibri" w:hAnsi="Arial" w:cs="Arial"/>
          <w:lang w:val="es-MX"/>
        </w:rPr>
      </w:pPr>
    </w:p>
    <w:p w:rsidR="007F39A9" w:rsidRPr="004332E3" w:rsidRDefault="007F39A9" w:rsidP="005C4C5D">
      <w:pPr>
        <w:numPr>
          <w:ilvl w:val="0"/>
          <w:numId w:val="6"/>
        </w:numPr>
        <w:spacing w:after="0" w:line="240" w:lineRule="auto"/>
        <w:ind w:left="709"/>
        <w:contextualSpacing/>
        <w:jc w:val="both"/>
        <w:rPr>
          <w:rFonts w:ascii="Arial" w:eastAsia="Calibri" w:hAnsi="Arial" w:cs="Arial"/>
          <w:lang w:val="x-none" w:eastAsia="es-ES"/>
        </w:rPr>
      </w:pPr>
      <w:r w:rsidRPr="004332E3">
        <w:rPr>
          <w:rFonts w:ascii="Arial" w:eastAsia="Calibri" w:hAnsi="Arial" w:cs="Arial"/>
          <w:lang w:val="x-none" w:eastAsia="es-ES"/>
        </w:rPr>
        <w:t xml:space="preserve">Orden de </w:t>
      </w:r>
      <w:r w:rsidRPr="004332E3">
        <w:rPr>
          <w:rFonts w:ascii="Arial" w:eastAsia="Calibri" w:hAnsi="Arial" w:cs="Arial"/>
          <w:lang w:val="es-MX" w:eastAsia="es-ES"/>
        </w:rPr>
        <w:t>r</w:t>
      </w:r>
      <w:proofErr w:type="spellStart"/>
      <w:r w:rsidRPr="004332E3">
        <w:rPr>
          <w:rFonts w:ascii="Arial" w:eastAsia="Calibri" w:hAnsi="Arial" w:cs="Arial"/>
          <w:lang w:val="x-none" w:eastAsia="es-ES"/>
        </w:rPr>
        <w:t>eposición</w:t>
      </w:r>
      <w:proofErr w:type="spellEnd"/>
      <w:r w:rsidRPr="004332E3">
        <w:rPr>
          <w:rFonts w:ascii="Arial" w:eastAsia="Calibri" w:hAnsi="Arial" w:cs="Arial"/>
          <w:lang w:val="x-none" w:eastAsia="es-ES"/>
        </w:rPr>
        <w:t xml:space="preserve"> o </w:t>
      </w:r>
      <w:r w:rsidRPr="004332E3">
        <w:rPr>
          <w:rFonts w:ascii="Arial" w:eastAsia="Calibri" w:hAnsi="Arial" w:cs="Arial"/>
          <w:lang w:val="es-MX" w:eastAsia="es-ES"/>
        </w:rPr>
        <w:t>r</w:t>
      </w:r>
      <w:r w:rsidRPr="004332E3">
        <w:rPr>
          <w:rFonts w:ascii="Arial" w:eastAsia="Calibri" w:hAnsi="Arial" w:cs="Arial"/>
          <w:lang w:val="x-none" w:eastAsia="es-ES"/>
        </w:rPr>
        <w:t>emisión</w:t>
      </w:r>
      <w:r w:rsidRPr="004332E3">
        <w:rPr>
          <w:rFonts w:ascii="Arial" w:eastAsia="Calibri" w:hAnsi="Arial" w:cs="Arial"/>
          <w:lang w:val="es-MX" w:eastAsia="es-ES"/>
        </w:rPr>
        <w:t xml:space="preserve"> o pedido u orden de suministro,</w:t>
      </w:r>
      <w:r w:rsidRPr="004332E3">
        <w:rPr>
          <w:rFonts w:ascii="Arial" w:eastAsia="Calibri" w:hAnsi="Arial" w:cs="Arial"/>
          <w:lang w:val="x-none" w:eastAsia="es-ES"/>
        </w:rPr>
        <w:t xml:space="preserve"> en la que se indique el número de lote o de serie en su caso, fecha de caducidad (en caso de aplicar) número de piezas, descripción de los bienes, precio unitario y costo total.</w:t>
      </w:r>
    </w:p>
    <w:p w:rsidR="007F39A9" w:rsidRPr="004332E3" w:rsidRDefault="007F39A9" w:rsidP="005C4C5D">
      <w:pPr>
        <w:numPr>
          <w:ilvl w:val="0"/>
          <w:numId w:val="6"/>
        </w:numPr>
        <w:spacing w:after="0" w:line="240" w:lineRule="auto"/>
        <w:ind w:left="709"/>
        <w:contextualSpacing/>
        <w:jc w:val="both"/>
        <w:rPr>
          <w:rFonts w:ascii="Arial" w:eastAsia="Calibri" w:hAnsi="Arial" w:cs="Arial"/>
          <w:lang w:val="x-none" w:eastAsia="es-ES"/>
        </w:rPr>
      </w:pPr>
      <w:r w:rsidRPr="004332E3">
        <w:rPr>
          <w:rFonts w:ascii="Arial" w:eastAsia="Calibri" w:hAnsi="Arial" w:cs="Arial"/>
          <w:lang w:val="x-none" w:eastAsia="es-ES"/>
        </w:rPr>
        <w:t xml:space="preserve">Informe analítico del lote a entregar emitido por el laboratorio de control de calidad del fabricante o aquél que se haya determinado en </w:t>
      </w:r>
      <w:r w:rsidRPr="004332E3">
        <w:rPr>
          <w:rFonts w:ascii="Arial" w:eastAsia="Calibri" w:hAnsi="Arial" w:cs="Arial"/>
          <w:lang w:val="es-MX" w:eastAsia="es-ES"/>
        </w:rPr>
        <w:t>el procedimiento de contratación</w:t>
      </w:r>
      <w:r w:rsidRPr="004332E3">
        <w:rPr>
          <w:rFonts w:ascii="Arial" w:eastAsia="Calibri" w:hAnsi="Arial" w:cs="Arial"/>
          <w:lang w:val="x-none" w:eastAsia="es-ES"/>
        </w:rPr>
        <w:t xml:space="preserve"> y en el contrato o convenio modificatorio respectivo.</w:t>
      </w:r>
    </w:p>
    <w:p w:rsidR="007F39A9" w:rsidRPr="004332E3" w:rsidRDefault="007F39A9" w:rsidP="005C4C5D">
      <w:pPr>
        <w:numPr>
          <w:ilvl w:val="0"/>
          <w:numId w:val="6"/>
        </w:numPr>
        <w:spacing w:after="0" w:line="240" w:lineRule="auto"/>
        <w:ind w:left="709"/>
        <w:contextualSpacing/>
        <w:jc w:val="both"/>
        <w:rPr>
          <w:rFonts w:ascii="Arial" w:eastAsia="Calibri" w:hAnsi="Arial" w:cs="Arial"/>
          <w:lang w:val="x-none" w:eastAsia="es-ES"/>
        </w:rPr>
      </w:pPr>
      <w:r w:rsidRPr="004332E3">
        <w:rPr>
          <w:rFonts w:ascii="Arial" w:eastAsia="Calibri" w:hAnsi="Arial" w:cs="Arial"/>
          <w:lang w:val="x-none" w:eastAsia="es-ES"/>
        </w:rPr>
        <w:t xml:space="preserve">Escrito </w:t>
      </w:r>
      <w:r w:rsidRPr="004332E3">
        <w:rPr>
          <w:rFonts w:ascii="Arial" w:eastAsia="Calibri" w:hAnsi="Arial" w:cs="Arial"/>
          <w:lang w:val="es-MX" w:eastAsia="es-ES"/>
        </w:rPr>
        <w:t xml:space="preserve">que </w:t>
      </w:r>
      <w:r w:rsidRPr="004332E3">
        <w:rPr>
          <w:rFonts w:ascii="Arial" w:eastAsia="Calibri" w:hAnsi="Arial" w:cs="Arial"/>
          <w:lang w:val="x-none" w:eastAsia="es-ES"/>
        </w:rPr>
        <w:t xml:space="preserve">garantice que el período de caducidad de los bienes no </w:t>
      </w:r>
      <w:r w:rsidRPr="004332E3">
        <w:rPr>
          <w:rFonts w:ascii="Arial" w:eastAsia="Calibri" w:hAnsi="Arial" w:cs="Arial"/>
          <w:lang w:val="es-MX" w:eastAsia="es-ES"/>
        </w:rPr>
        <w:t>podrá se</w:t>
      </w:r>
      <w:r w:rsidRPr="004332E3">
        <w:rPr>
          <w:rFonts w:ascii="Arial" w:eastAsia="Calibri" w:hAnsi="Arial" w:cs="Arial"/>
          <w:lang w:val="x-none" w:eastAsia="es-ES"/>
        </w:rPr>
        <w:t>r</w:t>
      </w:r>
      <w:r w:rsidRPr="004332E3">
        <w:rPr>
          <w:rFonts w:ascii="Arial" w:eastAsia="Calibri" w:hAnsi="Arial" w:cs="Arial"/>
          <w:lang w:val="es-MX" w:eastAsia="es-ES"/>
        </w:rPr>
        <w:t xml:space="preserve"> </w:t>
      </w:r>
      <w:r w:rsidRPr="004332E3">
        <w:rPr>
          <w:rFonts w:ascii="Arial" w:eastAsia="Calibri" w:hAnsi="Arial" w:cs="Arial"/>
          <w:lang w:val="x-none" w:eastAsia="es-ES"/>
        </w:rPr>
        <w:t>menor a 12 (doce) meses, contados a partir de la fecha de entrega de éstos.</w:t>
      </w:r>
    </w:p>
    <w:p w:rsidR="007F39A9" w:rsidRPr="004332E3" w:rsidRDefault="007F39A9" w:rsidP="005C4C5D">
      <w:pPr>
        <w:numPr>
          <w:ilvl w:val="0"/>
          <w:numId w:val="6"/>
        </w:numPr>
        <w:spacing w:after="0" w:line="240" w:lineRule="auto"/>
        <w:ind w:left="709"/>
        <w:contextualSpacing/>
        <w:jc w:val="both"/>
        <w:rPr>
          <w:rFonts w:ascii="Arial" w:eastAsia="Calibri" w:hAnsi="Arial" w:cs="Arial"/>
          <w:lang w:val="x-none" w:eastAsia="es-ES"/>
        </w:rPr>
      </w:pPr>
      <w:r w:rsidRPr="004332E3">
        <w:rPr>
          <w:rFonts w:ascii="Arial" w:eastAsia="Calibri" w:hAnsi="Arial" w:cs="Arial"/>
          <w:lang w:val="x-none" w:eastAsia="es-ES"/>
        </w:rPr>
        <w:t xml:space="preserve">Los </w:t>
      </w:r>
      <w:r w:rsidRPr="004332E3">
        <w:rPr>
          <w:rFonts w:ascii="Arial" w:eastAsia="Calibri" w:hAnsi="Arial" w:cs="Arial"/>
          <w:lang w:val="es-MX" w:eastAsia="es-ES"/>
        </w:rPr>
        <w:t>p</w:t>
      </w:r>
      <w:proofErr w:type="spellStart"/>
      <w:r w:rsidRPr="004332E3">
        <w:rPr>
          <w:rFonts w:ascii="Arial" w:eastAsia="Calibri" w:hAnsi="Arial" w:cs="Arial"/>
          <w:lang w:val="x-none" w:eastAsia="es-ES"/>
        </w:rPr>
        <w:t>roveedores</w:t>
      </w:r>
      <w:proofErr w:type="spellEnd"/>
      <w:r w:rsidRPr="004332E3">
        <w:rPr>
          <w:rFonts w:ascii="Arial" w:eastAsia="Calibri" w:hAnsi="Arial" w:cs="Arial"/>
          <w:lang w:val="x-none" w:eastAsia="es-ES"/>
        </w:rPr>
        <w:t xml:space="preserve"> podrán entregar bienes con una caducidad mínima hasta de 9 (nueve) meses, siempre y cuando entreguen una carta compromiso, en la cual se obliguen a canjear, dentro del plazo establecido en la convocatoria, sin costo alguno para </w:t>
      </w:r>
      <w:r w:rsidRPr="004332E3">
        <w:rPr>
          <w:rFonts w:ascii="Arial" w:eastAsia="Calibri" w:hAnsi="Arial" w:cs="Arial"/>
          <w:lang w:val="es-MX" w:eastAsia="es-ES"/>
        </w:rPr>
        <w:t>las participantes</w:t>
      </w:r>
      <w:r w:rsidRPr="004332E3">
        <w:rPr>
          <w:rFonts w:ascii="Arial" w:eastAsia="Calibri" w:hAnsi="Arial" w:cs="Arial"/>
          <w:lang w:val="x-none" w:eastAsia="es-ES"/>
        </w:rPr>
        <w:t>, aquellos bienes que no sean consumidos dentro de su vida útil.</w:t>
      </w:r>
    </w:p>
    <w:p w:rsidR="007F39A9" w:rsidRPr="004332E3" w:rsidRDefault="007F39A9" w:rsidP="005C4C5D">
      <w:pPr>
        <w:numPr>
          <w:ilvl w:val="0"/>
          <w:numId w:val="6"/>
        </w:numPr>
        <w:spacing w:after="0" w:line="240" w:lineRule="auto"/>
        <w:ind w:left="709"/>
        <w:contextualSpacing/>
        <w:jc w:val="both"/>
        <w:rPr>
          <w:rFonts w:ascii="Arial" w:eastAsia="Calibri" w:hAnsi="Arial" w:cs="Arial"/>
          <w:lang w:val="x-none" w:eastAsia="es-ES"/>
        </w:rPr>
      </w:pPr>
      <w:r w:rsidRPr="004332E3">
        <w:rPr>
          <w:rFonts w:ascii="Arial" w:eastAsia="Calibri" w:hAnsi="Arial" w:cs="Arial"/>
          <w:lang w:val="x-none" w:eastAsia="es-ES"/>
        </w:rPr>
        <w:t>Se podrá considerar una caducidad menor a 9 (nueve) meses, cuando se acredite que los bienes tienen una vida útil menor a partir de la fecha de fabricación.</w:t>
      </w:r>
    </w:p>
    <w:p w:rsidR="007F39A9" w:rsidRPr="004332E3" w:rsidRDefault="007F39A9" w:rsidP="005C4C5D">
      <w:pPr>
        <w:spacing w:after="0" w:line="240" w:lineRule="auto"/>
        <w:ind w:left="284"/>
        <w:jc w:val="both"/>
        <w:rPr>
          <w:rFonts w:ascii="Arial" w:eastAsia="Calibri" w:hAnsi="Arial" w:cs="Arial"/>
          <w:sz w:val="28"/>
          <w:lang w:val="x-none" w:eastAsia="es-ES"/>
        </w:rPr>
      </w:pPr>
    </w:p>
    <w:p w:rsidR="009C2076" w:rsidRPr="004332E3" w:rsidRDefault="009C2076" w:rsidP="005C4C5D">
      <w:pPr>
        <w:spacing w:after="0" w:line="240" w:lineRule="auto"/>
        <w:ind w:left="284"/>
        <w:rPr>
          <w:rFonts w:ascii="Arial" w:eastAsia="Calibri" w:hAnsi="Arial" w:cs="Arial"/>
          <w:sz w:val="28"/>
          <w:lang w:val="x-none" w:eastAsia="es-ES"/>
        </w:rPr>
      </w:pPr>
    </w:p>
    <w:p w:rsidR="00020707" w:rsidRPr="004332E3" w:rsidRDefault="0046292B" w:rsidP="005C4C5D">
      <w:pPr>
        <w:spacing w:after="0" w:line="240" w:lineRule="auto"/>
        <w:ind w:left="284"/>
        <w:rPr>
          <w:rFonts w:ascii="Arial" w:eastAsia="Calibri" w:hAnsi="Arial" w:cs="Arial"/>
          <w:lang w:eastAsia="es-ES"/>
        </w:rPr>
      </w:pPr>
      <w:r w:rsidRPr="004332E3">
        <w:rPr>
          <w:rFonts w:ascii="Arial" w:eastAsia="Calibri" w:hAnsi="Arial" w:cs="Arial"/>
          <w:lang w:val="x-none" w:eastAsia="es-ES"/>
        </w:rPr>
        <w:t>Los envases secundarios y a falta de éstos los envases primarios, deberán contener contra etiquetas sin cubrir leyendas originales, indicando la clave del bien a 12 dígitos en apego a lo establecid</w:t>
      </w:r>
      <w:r w:rsidR="007F39A9" w:rsidRPr="004332E3">
        <w:rPr>
          <w:rFonts w:ascii="Arial" w:eastAsia="Calibri" w:hAnsi="Arial" w:cs="Arial"/>
          <w:lang w:val="x-none" w:eastAsia="es-ES"/>
        </w:rPr>
        <w:t xml:space="preserve">o en el numeral 4.1.1.19 de la </w:t>
      </w:r>
      <w:r w:rsidR="007F39A9" w:rsidRPr="004332E3">
        <w:rPr>
          <w:rFonts w:ascii="Arial" w:eastAsia="Calibri" w:hAnsi="Arial" w:cs="Arial"/>
          <w:lang w:val="es-MX" w:eastAsia="es-ES"/>
        </w:rPr>
        <w:t>N</w:t>
      </w:r>
      <w:proofErr w:type="spellStart"/>
      <w:r w:rsidRPr="004332E3">
        <w:rPr>
          <w:rFonts w:ascii="Arial" w:eastAsia="Calibri" w:hAnsi="Arial" w:cs="Arial"/>
          <w:lang w:val="x-none" w:eastAsia="es-ES"/>
        </w:rPr>
        <w:t>orma</w:t>
      </w:r>
      <w:proofErr w:type="spellEnd"/>
      <w:r w:rsidR="007F39A9" w:rsidRPr="004332E3">
        <w:rPr>
          <w:rFonts w:ascii="Arial" w:eastAsia="Calibri" w:hAnsi="Arial" w:cs="Arial"/>
          <w:lang w:val="x-none" w:eastAsia="es-ES"/>
        </w:rPr>
        <w:t xml:space="preserve"> </w:t>
      </w:r>
      <w:r w:rsidR="007F39A9" w:rsidRPr="004332E3">
        <w:rPr>
          <w:rFonts w:ascii="Arial" w:eastAsia="Calibri" w:hAnsi="Arial" w:cs="Arial"/>
          <w:lang w:val="es-MX" w:eastAsia="es-ES"/>
        </w:rPr>
        <w:t>O</w:t>
      </w:r>
      <w:proofErr w:type="spellStart"/>
      <w:r w:rsidR="007F39A9" w:rsidRPr="004332E3">
        <w:rPr>
          <w:rFonts w:ascii="Arial" w:eastAsia="Calibri" w:hAnsi="Arial" w:cs="Arial"/>
          <w:lang w:val="x-none" w:eastAsia="es-ES"/>
        </w:rPr>
        <w:t>ficial</w:t>
      </w:r>
      <w:proofErr w:type="spellEnd"/>
      <w:r w:rsidR="007F39A9" w:rsidRPr="004332E3">
        <w:rPr>
          <w:rFonts w:ascii="Arial" w:eastAsia="Calibri" w:hAnsi="Arial" w:cs="Arial"/>
          <w:lang w:val="x-none" w:eastAsia="es-ES"/>
        </w:rPr>
        <w:t xml:space="preserve"> </w:t>
      </w:r>
      <w:r w:rsidR="007F39A9" w:rsidRPr="004332E3">
        <w:rPr>
          <w:rFonts w:ascii="Arial" w:eastAsia="Calibri" w:hAnsi="Arial" w:cs="Arial"/>
          <w:lang w:val="es-MX" w:eastAsia="es-ES"/>
        </w:rPr>
        <w:t>M</w:t>
      </w:r>
      <w:proofErr w:type="spellStart"/>
      <w:r w:rsidRPr="004332E3">
        <w:rPr>
          <w:rFonts w:ascii="Arial" w:eastAsia="Calibri" w:hAnsi="Arial" w:cs="Arial"/>
          <w:lang w:val="x-none" w:eastAsia="es-ES"/>
        </w:rPr>
        <w:t>exicana</w:t>
      </w:r>
      <w:proofErr w:type="spellEnd"/>
      <w:r w:rsidRPr="004332E3">
        <w:rPr>
          <w:rFonts w:ascii="Arial" w:eastAsia="Calibri" w:hAnsi="Arial" w:cs="Arial"/>
          <w:lang w:val="x-none" w:eastAsia="es-ES"/>
        </w:rPr>
        <w:t xml:space="preserve"> NOM-137-SSA1-2008.</w:t>
      </w:r>
    </w:p>
    <w:p w:rsidR="000B26FE" w:rsidRPr="004332E3" w:rsidRDefault="000B26FE"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 xml:space="preserve">Durante la recepción, los bienes estarán sujetos a una verificación visual aleatoria, con objeto de revisar que se entreguen conforme con la descripción del </w:t>
      </w:r>
      <w:r w:rsidR="0046292B" w:rsidRPr="004332E3">
        <w:rPr>
          <w:rFonts w:ascii="Arial" w:hAnsi="Arial" w:cs="Arial"/>
          <w:lang w:val="es-MX"/>
        </w:rPr>
        <w:t>Cuadro Básico y Catálogo de Material de Curación, Cuadro Básico y Catálogo de Auxiliares de Diagnóstico y Cuadro Básico y Catálogo de Instrumental y Equipo Médico del Sector Salud  emitidos por la Comisión Interinstitucional del Cuadro Básico y Catálogo de Insumos del Sector Salud, así como en el Cuadro Básico de Material de Curación, Cuadro Básico de Auxiliares de Diagnóstico y Cuadro Básico de Instrumental y Equipo Médico del Instituto Mexicano del Seguro Social vigente</w:t>
      </w:r>
      <w:r w:rsidRPr="004332E3">
        <w:rPr>
          <w:rFonts w:ascii="Arial" w:eastAsia="Calibri" w:hAnsi="Arial" w:cs="Arial"/>
          <w:lang w:val="es-MX"/>
        </w:rPr>
        <w:t>, así como con las condiciones descritas en el presente requerimiento.</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la calidad se mantenga durante el periodo de caducidad, a las condiciones del medio ambiente, o bien en refrigeración, si así lo requiere el manejo del material, en este último caso el bien debe incluirse en sistema de red frio para su transporte y almacenaje, demostrando el cumplimiento mediante registro de temperatura.</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En caso de ser distribuidor, en el empaque secundario o colectivo se deberá incluir una etiqueta donde se observe su razón social, RFC y domicilio.</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El personal encargado de la recepción será el administrador del contrato o la persona que éste designe para tal efecto.</w:t>
      </w:r>
    </w:p>
    <w:p w:rsidR="00020707" w:rsidRPr="004332E3" w:rsidRDefault="00020707" w:rsidP="005C4C5D">
      <w:pPr>
        <w:spacing w:after="0" w:line="240" w:lineRule="auto"/>
        <w:ind w:left="284"/>
        <w:jc w:val="both"/>
        <w:rPr>
          <w:rFonts w:ascii="Arial" w:eastAsia="Calibri" w:hAnsi="Arial" w:cs="Arial"/>
          <w:lang w:val="es-MX"/>
        </w:rPr>
      </w:pPr>
    </w:p>
    <w:p w:rsidR="000B26FE" w:rsidRPr="004332E3" w:rsidRDefault="000B26FE" w:rsidP="005C4C5D">
      <w:pPr>
        <w:spacing w:after="0" w:line="240" w:lineRule="auto"/>
        <w:ind w:left="284"/>
        <w:jc w:val="both"/>
        <w:rPr>
          <w:rFonts w:ascii="Arial" w:eastAsia="Calibri" w:hAnsi="Arial" w:cs="Arial"/>
          <w:lang w:val="es-MX"/>
        </w:rPr>
      </w:pPr>
      <w:r w:rsidRPr="004332E3">
        <w:rPr>
          <w:rFonts w:ascii="Arial" w:eastAsia="Calibri" w:hAnsi="Arial" w:cs="Arial"/>
          <w:lang w:val="es-MX"/>
        </w:rPr>
        <w:t xml:space="preserve">No será necesario elaborar acta de entrega-recepción, toda vez que para la recepción de los bienes en el caso del IMSS  mediará la generación de un alta  a través del Sistema de Abasto Institucional, o bien de un acuse de recibo mediante sello en el caso de las participantes. </w:t>
      </w:r>
    </w:p>
    <w:p w:rsidR="00020707" w:rsidRPr="004332E3" w:rsidRDefault="00020707" w:rsidP="005C4C5D">
      <w:pPr>
        <w:spacing w:after="0" w:line="240" w:lineRule="auto"/>
        <w:ind w:left="284"/>
        <w:jc w:val="both"/>
        <w:rPr>
          <w:rFonts w:ascii="Arial" w:eastAsia="Calibri" w:hAnsi="Arial" w:cs="Arial"/>
          <w:lang w:val="es-MX"/>
        </w:rPr>
      </w:pPr>
    </w:p>
    <w:p w:rsidR="00020707" w:rsidRPr="004332E3" w:rsidRDefault="00020707" w:rsidP="005C4C5D">
      <w:pPr>
        <w:tabs>
          <w:tab w:val="left" w:pos="1260"/>
        </w:tabs>
        <w:spacing w:after="0" w:line="240" w:lineRule="auto"/>
        <w:ind w:left="284"/>
        <w:jc w:val="both"/>
        <w:rPr>
          <w:rFonts w:ascii="Arial" w:eastAsia="Calibri" w:hAnsi="Arial" w:cs="Arial"/>
          <w:lang w:val="es-MX"/>
        </w:rPr>
      </w:pPr>
      <w:r w:rsidRPr="004332E3">
        <w:rPr>
          <w:rFonts w:ascii="Arial" w:eastAsia="Calibri" w:hAnsi="Arial" w:cs="Arial"/>
          <w:lang w:val="es-MX"/>
        </w:rPr>
        <w:t xml:space="preserve">Cabe resaltar que mientras no se cumpla con las condiciones de entrega establecidas en el presente, no se darán por recibidos y aceptados los bienes y se aplicará la sanción correspondiente. </w:t>
      </w:r>
    </w:p>
    <w:p w:rsidR="008E5945" w:rsidRPr="004332E3" w:rsidRDefault="008E5945" w:rsidP="005C4C5D">
      <w:pPr>
        <w:spacing w:after="0" w:line="240" w:lineRule="auto"/>
        <w:jc w:val="both"/>
        <w:rPr>
          <w:rFonts w:ascii="Arial" w:eastAsia="Calibri" w:hAnsi="Arial" w:cs="Arial"/>
          <w:lang w:val="es-MX"/>
        </w:rPr>
      </w:pPr>
    </w:p>
    <w:p w:rsidR="00020707" w:rsidRPr="004332E3" w:rsidRDefault="00020707" w:rsidP="005C4C5D">
      <w:pPr>
        <w:numPr>
          <w:ilvl w:val="0"/>
          <w:numId w:val="7"/>
        </w:numPr>
        <w:spacing w:after="0" w:line="240" w:lineRule="auto"/>
        <w:ind w:left="567" w:hanging="567"/>
        <w:contextualSpacing/>
        <w:jc w:val="both"/>
        <w:rPr>
          <w:rFonts w:ascii="Arial" w:eastAsia="Calibri" w:hAnsi="Arial" w:cs="Arial"/>
          <w:sz w:val="24"/>
          <w:szCs w:val="24"/>
          <w:lang w:val="x-none" w:eastAsia="es-ES"/>
        </w:rPr>
      </w:pPr>
      <w:r w:rsidRPr="004332E3">
        <w:rPr>
          <w:rFonts w:ascii="Arial" w:eastAsia="Calibri" w:hAnsi="Arial" w:cs="Arial"/>
          <w:b/>
          <w:lang w:val="es-MX" w:eastAsia="es-ES"/>
        </w:rPr>
        <w:t>Penas convencionales y deducciones:</w:t>
      </w:r>
    </w:p>
    <w:p w:rsidR="00020707" w:rsidRPr="004332E3" w:rsidRDefault="00020707" w:rsidP="005C4C5D">
      <w:pPr>
        <w:spacing w:after="0" w:line="240" w:lineRule="auto"/>
        <w:ind w:left="567"/>
        <w:contextualSpacing/>
        <w:jc w:val="both"/>
        <w:rPr>
          <w:rFonts w:ascii="Arial" w:eastAsia="Calibri" w:hAnsi="Arial" w:cs="Arial"/>
          <w:sz w:val="24"/>
          <w:szCs w:val="24"/>
          <w:lang w:val="x-none" w:eastAsia="es-ES"/>
        </w:rPr>
      </w:pPr>
      <w:r w:rsidRPr="004332E3">
        <w:rPr>
          <w:rFonts w:ascii="Arial" w:eastAsia="Calibri" w:hAnsi="Arial" w:cs="Arial"/>
          <w:sz w:val="24"/>
          <w:szCs w:val="24"/>
          <w:lang w:val="x-none" w:eastAsia="es-ES"/>
        </w:rPr>
        <w:t xml:space="preserve"> </w:t>
      </w: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Con el propósito de garantizar el cabal cumplimiento a las obligaciones establecidas en los contratos que se derive de la presente licitación, de conformidad a lo establecido en los artículos 45, fracción XIX, 53 y 53 bis, de la Ley de Adquisiciones Arrendamientos y Servicios del Sector Público y 85 fracción V, 86 segundo párrafo, 95, 96, 97 y 100 de su Reglamento; aplicará las sanciones descritas a continuación o, en su caso, llevará a cabo la cancelación de partidas o la rescisión administrativa del contrato.</w:t>
      </w:r>
    </w:p>
    <w:p w:rsidR="00020707" w:rsidRPr="004332E3" w:rsidRDefault="00020707" w:rsidP="005C4C5D">
      <w:pPr>
        <w:spacing w:after="0" w:line="240" w:lineRule="auto"/>
        <w:jc w:val="both"/>
        <w:rPr>
          <w:rFonts w:ascii="Arial" w:eastAsia="Calibri" w:hAnsi="Arial" w:cs="Arial"/>
          <w:sz w:val="24"/>
          <w:lang w:val="es-MX"/>
        </w:rPr>
      </w:pPr>
    </w:p>
    <w:p w:rsidR="00020707" w:rsidRPr="004332E3" w:rsidRDefault="00020707" w:rsidP="005C4C5D">
      <w:pPr>
        <w:keepNext/>
        <w:numPr>
          <w:ilvl w:val="1"/>
          <w:numId w:val="7"/>
        </w:numPr>
        <w:spacing w:after="0" w:line="240" w:lineRule="auto"/>
        <w:ind w:left="709" w:hanging="425"/>
        <w:jc w:val="both"/>
        <w:rPr>
          <w:rFonts w:ascii="Arial" w:eastAsia="MS Mincho" w:hAnsi="Arial" w:cs="Arial"/>
          <w:b/>
          <w:lang w:eastAsia="es-ES"/>
        </w:rPr>
      </w:pPr>
      <w:r w:rsidRPr="004332E3">
        <w:rPr>
          <w:rFonts w:ascii="Arial" w:eastAsia="MS Mincho" w:hAnsi="Arial" w:cs="Arial"/>
          <w:b/>
          <w:lang w:eastAsia="es-ES"/>
        </w:rPr>
        <w:t>Penas Convencionales.</w:t>
      </w:r>
    </w:p>
    <w:p w:rsidR="00020707" w:rsidRPr="004332E3" w:rsidRDefault="00020707" w:rsidP="005C4C5D">
      <w:pPr>
        <w:spacing w:after="0" w:line="240" w:lineRule="auto"/>
        <w:rPr>
          <w:rFonts w:ascii="Arial" w:eastAsia="Calibri" w:hAnsi="Arial" w:cs="Arial"/>
          <w:sz w:val="24"/>
          <w:lang w:eastAsia="es-ES"/>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 xml:space="preserve">De conformidad con el Artículo 53 de la Ley de Adquisiciones Arrendamientos y Servicios del Sector Público y 95 de su Reglamento, procederá la aplicación de penas convencionales por atraso en la entrega de los bienes. </w:t>
      </w:r>
    </w:p>
    <w:p w:rsidR="00AB0CF5" w:rsidRPr="004332E3" w:rsidRDefault="00AB0CF5"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Las penas convencionales se aplicarán cuando por causas imputables al proveedor, la entrega de los bienes se realice con atraso, tomando en cuenta para esta determinación la fecha convenida o pactada contractualmente entre las partes, considerando lo siguiente:</w:t>
      </w:r>
    </w:p>
    <w:p w:rsidR="00AB0CF5" w:rsidRPr="004332E3" w:rsidRDefault="00AB0CF5" w:rsidP="005C4C5D">
      <w:pPr>
        <w:spacing w:after="0" w:line="240" w:lineRule="auto"/>
        <w:jc w:val="both"/>
        <w:rPr>
          <w:rFonts w:ascii="Arial" w:eastAsia="Calibri" w:hAnsi="Arial" w:cs="Arial"/>
          <w:lang w:val="es-MX"/>
        </w:rPr>
      </w:pPr>
    </w:p>
    <w:p w:rsidR="00020707" w:rsidRPr="004332E3" w:rsidRDefault="00020707" w:rsidP="005C4C5D">
      <w:pPr>
        <w:numPr>
          <w:ilvl w:val="0"/>
          <w:numId w:val="4"/>
        </w:numPr>
        <w:spacing w:after="0" w:line="240" w:lineRule="auto"/>
        <w:ind w:left="567"/>
        <w:contextualSpacing/>
        <w:jc w:val="both"/>
        <w:rPr>
          <w:rFonts w:ascii="Arial" w:eastAsia="Calibri" w:hAnsi="Arial" w:cs="Arial"/>
          <w:lang w:val="es-MX"/>
        </w:rPr>
      </w:pPr>
      <w:r w:rsidRPr="004332E3">
        <w:rPr>
          <w:rFonts w:ascii="Arial" w:eastAsia="Calibri" w:hAnsi="Arial" w:cs="Arial"/>
          <w:lang w:val="es-MX"/>
        </w:rPr>
        <w:t>Se penalizará con el 2.5% (dos punto cinco por ciento) por día natural de atraso, hasta por cuatro días.</w:t>
      </w:r>
    </w:p>
    <w:p w:rsidR="00AB0CF5" w:rsidRPr="004332E3" w:rsidRDefault="00AB0CF5" w:rsidP="005C4C5D">
      <w:pPr>
        <w:spacing w:after="0" w:line="240" w:lineRule="auto"/>
        <w:ind w:left="567"/>
        <w:contextualSpacing/>
        <w:jc w:val="both"/>
        <w:rPr>
          <w:rFonts w:ascii="Arial" w:eastAsia="Calibri" w:hAnsi="Arial" w:cs="Arial"/>
          <w:lang w:val="es-MX"/>
        </w:rPr>
      </w:pPr>
    </w:p>
    <w:p w:rsidR="00020707" w:rsidRPr="004332E3" w:rsidRDefault="00020707" w:rsidP="005C4C5D">
      <w:pPr>
        <w:numPr>
          <w:ilvl w:val="0"/>
          <w:numId w:val="4"/>
        </w:numPr>
        <w:spacing w:after="0" w:line="240" w:lineRule="auto"/>
        <w:ind w:left="567"/>
        <w:contextualSpacing/>
        <w:jc w:val="both"/>
        <w:rPr>
          <w:rFonts w:ascii="Arial" w:eastAsia="Calibri" w:hAnsi="Arial" w:cs="Arial"/>
          <w:lang w:val="es-MX"/>
        </w:rPr>
      </w:pPr>
      <w:r w:rsidRPr="004332E3">
        <w:rPr>
          <w:rFonts w:ascii="Arial" w:eastAsia="Calibri" w:hAnsi="Arial" w:cs="Arial"/>
          <w:lang w:val="es-MX"/>
        </w:rPr>
        <w:t>Se determinará en función de los bienes no entregados en la fecha convenida.</w:t>
      </w:r>
    </w:p>
    <w:p w:rsidR="00AB0CF5" w:rsidRPr="004332E3" w:rsidRDefault="00AB0CF5" w:rsidP="005C4C5D">
      <w:pPr>
        <w:spacing w:after="0" w:line="240" w:lineRule="auto"/>
        <w:contextualSpacing/>
        <w:jc w:val="both"/>
        <w:rPr>
          <w:rFonts w:ascii="Arial" w:eastAsia="Calibri" w:hAnsi="Arial" w:cs="Arial"/>
          <w:lang w:val="es-MX"/>
        </w:rPr>
      </w:pPr>
    </w:p>
    <w:p w:rsidR="00020707" w:rsidRPr="004332E3" w:rsidRDefault="00020707" w:rsidP="005C4C5D">
      <w:pPr>
        <w:numPr>
          <w:ilvl w:val="0"/>
          <w:numId w:val="4"/>
        </w:numPr>
        <w:spacing w:after="0" w:line="240" w:lineRule="auto"/>
        <w:ind w:left="567"/>
        <w:contextualSpacing/>
        <w:jc w:val="both"/>
        <w:rPr>
          <w:rFonts w:ascii="Arial" w:eastAsia="Calibri" w:hAnsi="Arial" w:cs="Arial"/>
          <w:lang w:val="es-MX"/>
        </w:rPr>
      </w:pPr>
      <w:r w:rsidRPr="004332E3">
        <w:rPr>
          <w:rFonts w:ascii="Arial" w:eastAsia="Calibri" w:hAnsi="Arial" w:cs="Arial"/>
          <w:lang w:val="es-MX"/>
        </w:rPr>
        <w:t>El periodo de penalización comienza a contar a partir del día siguiente en que se concluye el plazo o fecha convenida para la entrega de los bienes.</w:t>
      </w:r>
    </w:p>
    <w:p w:rsidR="00AB0CF5" w:rsidRPr="004332E3" w:rsidRDefault="00AB0CF5" w:rsidP="005C4C5D">
      <w:pPr>
        <w:spacing w:after="0" w:line="240" w:lineRule="auto"/>
        <w:contextualSpacing/>
        <w:jc w:val="both"/>
        <w:rPr>
          <w:rFonts w:ascii="Arial" w:eastAsia="Calibri" w:hAnsi="Arial" w:cs="Arial"/>
          <w:lang w:val="es-MX"/>
        </w:rPr>
      </w:pPr>
    </w:p>
    <w:p w:rsidR="00C70EDD" w:rsidRPr="004332E3" w:rsidRDefault="00020707" w:rsidP="005C4C5D">
      <w:pPr>
        <w:numPr>
          <w:ilvl w:val="0"/>
          <w:numId w:val="4"/>
        </w:numPr>
        <w:spacing w:after="0" w:line="240" w:lineRule="auto"/>
        <w:ind w:left="567"/>
        <w:contextualSpacing/>
        <w:jc w:val="both"/>
        <w:rPr>
          <w:rFonts w:ascii="Arial" w:eastAsia="Calibri" w:hAnsi="Arial" w:cs="Arial"/>
          <w:bCs/>
          <w:lang w:val="x-none" w:eastAsia="es-ES"/>
        </w:rPr>
      </w:pPr>
      <w:r w:rsidRPr="004332E3">
        <w:rPr>
          <w:rFonts w:ascii="Arial" w:eastAsia="Calibri" w:hAnsi="Arial" w:cs="Arial"/>
          <w:bCs/>
          <w:lang w:val="x-none" w:eastAsia="es-ES"/>
        </w:rPr>
        <w:t xml:space="preserve">La pena convencional por atraso se calculará por cada día </w:t>
      </w:r>
      <w:r w:rsidRPr="004332E3">
        <w:rPr>
          <w:rFonts w:ascii="Arial" w:eastAsia="Calibri" w:hAnsi="Arial" w:cs="Arial"/>
          <w:bCs/>
          <w:lang w:val="es-MX" w:eastAsia="es-ES"/>
        </w:rPr>
        <w:t xml:space="preserve">natural </w:t>
      </w:r>
      <w:r w:rsidRPr="004332E3">
        <w:rPr>
          <w:rFonts w:ascii="Arial" w:eastAsia="Calibri" w:hAnsi="Arial" w:cs="Arial"/>
          <w:bCs/>
          <w:lang w:val="x-none" w:eastAsia="es-ES"/>
        </w:rPr>
        <w:t xml:space="preserve">de incumplimiento, de acuerdo con el porcentaje de penalización establecido, aplicado al valor de los bienes entregados con atraso, y de manera proporcional al importe de la garantía de cumplimiento que corresponda al concepto. </w:t>
      </w:r>
      <w:r w:rsidRPr="004332E3">
        <w:rPr>
          <w:rFonts w:ascii="Arial" w:eastAsia="Calibri" w:hAnsi="Arial" w:cs="Arial"/>
          <w:bCs/>
          <w:lang w:val="es-MX" w:eastAsia="es-ES"/>
        </w:rPr>
        <w:t>L</w:t>
      </w:r>
      <w:r w:rsidRPr="004332E3">
        <w:rPr>
          <w:rFonts w:ascii="Arial" w:eastAsia="Calibri" w:hAnsi="Arial" w:cs="Arial"/>
          <w:bCs/>
          <w:lang w:val="x-none" w:eastAsia="es-ES"/>
        </w:rPr>
        <w:t>a suma de las penas convencionales no deberá exceder el importe de dicha garantía.</w:t>
      </w:r>
    </w:p>
    <w:p w:rsidR="00755D81" w:rsidRPr="004332E3" w:rsidRDefault="00755D81" w:rsidP="005C4C5D">
      <w:pPr>
        <w:spacing w:after="0" w:line="240" w:lineRule="auto"/>
        <w:ind w:left="720"/>
        <w:contextualSpacing/>
        <w:jc w:val="both"/>
        <w:rPr>
          <w:rFonts w:ascii="Arial" w:eastAsia="Calibri" w:hAnsi="Arial" w:cs="Arial"/>
          <w:bCs/>
          <w:lang w:val="x-none" w:eastAsia="es-ES"/>
        </w:rPr>
      </w:pPr>
    </w:p>
    <w:p w:rsidR="00020707" w:rsidRPr="004332E3" w:rsidRDefault="00020707" w:rsidP="005C4C5D">
      <w:pPr>
        <w:spacing w:after="0" w:line="240" w:lineRule="auto"/>
        <w:jc w:val="both"/>
        <w:rPr>
          <w:rFonts w:ascii="Arial" w:eastAsia="Calibri" w:hAnsi="Arial" w:cs="Arial"/>
          <w:bCs/>
          <w:lang w:val="es-MX"/>
        </w:rPr>
      </w:pPr>
      <w:r w:rsidRPr="004332E3">
        <w:rPr>
          <w:rFonts w:ascii="Arial" w:eastAsia="Calibri" w:hAnsi="Arial" w:cs="Arial"/>
          <w:bCs/>
          <w:lang w:val="es-MX"/>
        </w:rPr>
        <w:t xml:space="preserve">La penalización por atraso en la entrega de bienes, considerará lo siguiente: </w:t>
      </w:r>
    </w:p>
    <w:p w:rsidR="00020707" w:rsidRPr="004332E3" w:rsidRDefault="00020707" w:rsidP="005C4C5D">
      <w:pPr>
        <w:spacing w:after="0" w:line="240" w:lineRule="auto"/>
        <w:jc w:val="both"/>
        <w:rPr>
          <w:rFonts w:ascii="Arial" w:eastAsia="Calibri" w:hAnsi="Arial" w:cs="Arial"/>
          <w:bCs/>
          <w:sz w:val="24"/>
          <w:lang w:val="es-MX"/>
        </w:rPr>
      </w:pPr>
    </w:p>
    <w:p w:rsidR="00020707" w:rsidRPr="004332E3" w:rsidRDefault="00020707" w:rsidP="005C4C5D">
      <w:pPr>
        <w:numPr>
          <w:ilvl w:val="0"/>
          <w:numId w:val="11"/>
        </w:numPr>
        <w:spacing w:after="0" w:line="240" w:lineRule="auto"/>
        <w:ind w:left="567"/>
        <w:jc w:val="both"/>
        <w:rPr>
          <w:rFonts w:ascii="Arial" w:eastAsia="Calibri" w:hAnsi="Arial" w:cs="Arial"/>
          <w:bCs/>
          <w:lang w:val="es-MX" w:eastAsia="ar-SA"/>
        </w:rPr>
      </w:pPr>
      <w:r w:rsidRPr="004332E3">
        <w:rPr>
          <w:rFonts w:ascii="Arial" w:eastAsia="Calibri" w:hAnsi="Arial" w:cs="Arial"/>
          <w:bCs/>
          <w:lang w:val="es-MX" w:eastAsia="ar-SA"/>
        </w:rPr>
        <w:t xml:space="preserve">El servidor público designado como administrador del contrato, será el responsable del cálculo, aplicación y dar seguimiento de las penas convencionales. </w:t>
      </w:r>
    </w:p>
    <w:p w:rsidR="00AB0CF5" w:rsidRPr="004332E3" w:rsidRDefault="00AB0CF5" w:rsidP="005C4C5D">
      <w:pPr>
        <w:spacing w:after="0" w:line="240" w:lineRule="auto"/>
        <w:ind w:left="567"/>
        <w:jc w:val="both"/>
        <w:rPr>
          <w:rFonts w:ascii="Arial" w:eastAsia="Calibri" w:hAnsi="Arial" w:cs="Arial"/>
          <w:bCs/>
          <w:lang w:val="es-MX" w:eastAsia="ar-SA"/>
        </w:rPr>
      </w:pPr>
    </w:p>
    <w:p w:rsidR="00020707" w:rsidRPr="004332E3" w:rsidRDefault="00020707" w:rsidP="005C4C5D">
      <w:pPr>
        <w:numPr>
          <w:ilvl w:val="0"/>
          <w:numId w:val="11"/>
        </w:numPr>
        <w:spacing w:after="0" w:line="240" w:lineRule="auto"/>
        <w:ind w:left="567"/>
        <w:jc w:val="both"/>
        <w:rPr>
          <w:rFonts w:ascii="Arial" w:eastAsia="Calibri" w:hAnsi="Arial" w:cs="Arial"/>
          <w:bCs/>
          <w:lang w:val="es-MX" w:eastAsia="ar-SA"/>
        </w:rPr>
      </w:pPr>
      <w:r w:rsidRPr="004332E3">
        <w:rPr>
          <w:rFonts w:ascii="Arial" w:eastAsia="Calibri" w:hAnsi="Arial" w:cs="Arial"/>
          <w:bCs/>
          <w:lang w:val="es-MX" w:eastAsia="ar-SA"/>
        </w:rPr>
        <w:t xml:space="preserve">La pena convencional se calculará por el administrador del contrato, por cada día de atraso por la falta de cumplimiento de entregar en tiempo los bienes, de acuerdo con el porcentaje de penalización establecido para el correspondiente procedimiento de contratación. </w:t>
      </w:r>
    </w:p>
    <w:p w:rsidR="00AB0CF5" w:rsidRPr="004332E3" w:rsidRDefault="00AB0CF5" w:rsidP="005C4C5D">
      <w:pPr>
        <w:spacing w:after="0" w:line="240" w:lineRule="auto"/>
        <w:jc w:val="both"/>
        <w:rPr>
          <w:rFonts w:ascii="Arial" w:eastAsia="Calibri" w:hAnsi="Arial" w:cs="Arial"/>
          <w:bCs/>
          <w:lang w:val="es-MX" w:eastAsia="ar-SA"/>
        </w:rPr>
      </w:pPr>
    </w:p>
    <w:p w:rsidR="00020707" w:rsidRPr="004332E3" w:rsidRDefault="00020707" w:rsidP="005C4C5D">
      <w:pPr>
        <w:numPr>
          <w:ilvl w:val="0"/>
          <w:numId w:val="11"/>
        </w:numPr>
        <w:spacing w:after="0" w:line="240" w:lineRule="auto"/>
        <w:ind w:left="567"/>
        <w:jc w:val="both"/>
        <w:rPr>
          <w:rFonts w:ascii="Arial" w:eastAsia="Calibri" w:hAnsi="Arial" w:cs="Arial"/>
          <w:bCs/>
          <w:lang w:val="es-MX" w:eastAsia="ar-SA"/>
        </w:rPr>
      </w:pPr>
      <w:r w:rsidRPr="004332E3">
        <w:rPr>
          <w:rFonts w:ascii="Arial" w:eastAsia="Calibri" w:hAnsi="Arial" w:cs="Arial"/>
          <w:bCs/>
          <w:lang w:val="es-MX" w:eastAsia="ar-SA"/>
        </w:rPr>
        <w:t xml:space="preserve">Las penas convencionales deben aplicarse bajo el principio de proporcionalidad, toda vez que si una parte de la obligación fue cumplida, la pena no puede ser aplicada a la totalidad del monto contratado. </w:t>
      </w:r>
    </w:p>
    <w:p w:rsidR="00AB0CF5" w:rsidRPr="004332E3" w:rsidRDefault="00AB0CF5" w:rsidP="005C4C5D">
      <w:pPr>
        <w:spacing w:after="0" w:line="240" w:lineRule="auto"/>
        <w:jc w:val="both"/>
        <w:rPr>
          <w:rFonts w:ascii="Arial" w:eastAsia="Calibri" w:hAnsi="Arial" w:cs="Arial"/>
          <w:bCs/>
          <w:lang w:val="es-MX" w:eastAsia="ar-SA"/>
        </w:rPr>
      </w:pPr>
    </w:p>
    <w:p w:rsidR="00C70EDD" w:rsidRPr="004332E3" w:rsidRDefault="00020707" w:rsidP="005C4C5D">
      <w:pPr>
        <w:numPr>
          <w:ilvl w:val="0"/>
          <w:numId w:val="11"/>
        </w:numPr>
        <w:spacing w:after="0" w:line="240" w:lineRule="auto"/>
        <w:ind w:left="567"/>
        <w:jc w:val="both"/>
        <w:rPr>
          <w:rFonts w:ascii="Arial" w:eastAsia="Calibri" w:hAnsi="Arial" w:cs="Arial"/>
          <w:bCs/>
          <w:lang w:val="es-MX" w:eastAsia="ar-SA"/>
        </w:rPr>
      </w:pPr>
      <w:r w:rsidRPr="004332E3">
        <w:rPr>
          <w:rFonts w:ascii="Arial" w:eastAsia="Calibri" w:hAnsi="Arial" w:cs="Arial"/>
          <w:bCs/>
          <w:lang w:val="es-MX" w:eastAsia="ar-SA"/>
        </w:rPr>
        <w:t xml:space="preserve">La penalización se calculará a partir del día siguiente en que concluye el plazo o fecha convenida para la entrega de los bienes. </w:t>
      </w:r>
    </w:p>
    <w:p w:rsidR="00AB0CF5" w:rsidRPr="004332E3" w:rsidRDefault="00AB0CF5" w:rsidP="005C4C5D">
      <w:pPr>
        <w:spacing w:after="0" w:line="240" w:lineRule="auto"/>
        <w:jc w:val="both"/>
        <w:rPr>
          <w:rFonts w:ascii="Arial" w:eastAsia="Calibri" w:hAnsi="Arial" w:cs="Arial"/>
          <w:bCs/>
          <w:lang w:val="es-MX" w:eastAsia="ar-SA"/>
        </w:rPr>
      </w:pPr>
    </w:p>
    <w:p w:rsidR="00C70EDD" w:rsidRPr="004332E3" w:rsidRDefault="00C70EDD" w:rsidP="005C4C5D">
      <w:pPr>
        <w:numPr>
          <w:ilvl w:val="0"/>
          <w:numId w:val="11"/>
        </w:numPr>
        <w:spacing w:after="0" w:line="240" w:lineRule="auto"/>
        <w:ind w:left="567"/>
        <w:jc w:val="both"/>
        <w:rPr>
          <w:rFonts w:ascii="Arial" w:eastAsia="Calibri" w:hAnsi="Arial" w:cs="Arial"/>
          <w:bCs/>
          <w:lang w:val="es-MX" w:eastAsia="ar-SA"/>
        </w:rPr>
      </w:pPr>
      <w:r w:rsidRPr="004332E3">
        <w:rPr>
          <w:rFonts w:ascii="Arial" w:hAnsi="Arial" w:cs="Arial"/>
          <w:bCs/>
        </w:rPr>
        <w:t>El mecanismo para la aplicación será determinado por cada Participante, el cual deberá estar comprendido dentro del plazo establecido por el artículo 51 de la LAAASSP para el pago.</w:t>
      </w:r>
    </w:p>
    <w:p w:rsidR="00020707" w:rsidRPr="004332E3" w:rsidRDefault="00020707" w:rsidP="005C4C5D">
      <w:pPr>
        <w:spacing w:after="0" w:line="240" w:lineRule="auto"/>
        <w:jc w:val="both"/>
        <w:rPr>
          <w:rFonts w:ascii="Arial" w:eastAsia="Calibri" w:hAnsi="Arial" w:cs="Arial"/>
          <w:bCs/>
          <w:lang w:val="es-MX" w:eastAsia="ar-SA"/>
        </w:rPr>
      </w:pPr>
    </w:p>
    <w:p w:rsidR="00020707" w:rsidRPr="004332E3" w:rsidRDefault="00020707" w:rsidP="005C4C5D">
      <w:pPr>
        <w:keepNext/>
        <w:numPr>
          <w:ilvl w:val="1"/>
          <w:numId w:val="7"/>
        </w:numPr>
        <w:spacing w:after="0" w:line="240" w:lineRule="auto"/>
        <w:ind w:hanging="720"/>
        <w:jc w:val="both"/>
        <w:rPr>
          <w:rFonts w:ascii="Arial" w:eastAsia="MS Mincho" w:hAnsi="Arial" w:cs="Arial"/>
          <w:b/>
          <w:lang w:eastAsia="es-ES"/>
        </w:rPr>
      </w:pPr>
      <w:r w:rsidRPr="004332E3">
        <w:rPr>
          <w:rFonts w:ascii="Arial" w:eastAsia="MS Mincho" w:hAnsi="Arial" w:cs="Arial"/>
          <w:b/>
          <w:lang w:eastAsia="es-ES"/>
        </w:rPr>
        <w:t>Deducciones</w:t>
      </w:r>
    </w:p>
    <w:p w:rsidR="008E5945" w:rsidRPr="004332E3" w:rsidRDefault="008E5945" w:rsidP="005C4C5D">
      <w:pPr>
        <w:keepNext/>
        <w:spacing w:after="0" w:line="240" w:lineRule="auto"/>
        <w:ind w:left="720"/>
        <w:jc w:val="both"/>
        <w:rPr>
          <w:rFonts w:ascii="Arial" w:eastAsia="MS Mincho" w:hAnsi="Arial" w:cs="Arial"/>
          <w:b/>
          <w:lang w:eastAsia="es-ES"/>
        </w:rPr>
      </w:pPr>
    </w:p>
    <w:p w:rsidR="008E5945"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Con fundamento en lo dispuesto en el Artículo 53 Bis de la Ley de Adquisiciones, Arrendamientos y Servicios del Sector Público, se aplicará deductivas en los siguientes casos:</w:t>
      </w:r>
    </w:p>
    <w:p w:rsidR="004A460F" w:rsidRPr="004332E3" w:rsidRDefault="004A460F" w:rsidP="005C4C5D">
      <w:pPr>
        <w:spacing w:after="0" w:line="240" w:lineRule="auto"/>
        <w:jc w:val="both"/>
        <w:rPr>
          <w:rFonts w:ascii="Arial" w:eastAsia="Calibri" w:hAnsi="Arial" w:cs="Arial"/>
          <w:lang w:val="es-MX"/>
        </w:rPr>
      </w:pPr>
    </w:p>
    <w:tbl>
      <w:tblPr>
        <w:tblW w:w="0" w:type="auto"/>
        <w:jc w:val="center"/>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1559"/>
        <w:gridCol w:w="4493"/>
      </w:tblGrid>
      <w:tr w:rsidR="00020707" w:rsidRPr="004332E3" w:rsidTr="00020707">
        <w:trPr>
          <w:tblHeader/>
          <w:jc w:val="center"/>
        </w:trPr>
        <w:tc>
          <w:tcPr>
            <w:tcW w:w="3119" w:type="dxa"/>
            <w:shd w:val="clear" w:color="auto" w:fill="BFBFBF"/>
          </w:tcPr>
          <w:p w:rsidR="00020707" w:rsidRPr="004332E3" w:rsidRDefault="00020707" w:rsidP="005C4C5D">
            <w:pPr>
              <w:spacing w:after="0" w:line="240" w:lineRule="auto"/>
              <w:contextualSpacing/>
              <w:jc w:val="center"/>
              <w:rPr>
                <w:rFonts w:ascii="Arial" w:eastAsia="Times New Roman" w:hAnsi="Arial" w:cs="Arial"/>
                <w:b/>
                <w:sz w:val="18"/>
                <w:lang w:val="es-MX"/>
              </w:rPr>
            </w:pPr>
            <w:r w:rsidRPr="004332E3">
              <w:rPr>
                <w:rFonts w:ascii="Arial" w:eastAsia="Times New Roman" w:hAnsi="Arial" w:cs="Arial"/>
                <w:b/>
                <w:sz w:val="18"/>
                <w:lang w:val="es-MX"/>
              </w:rPr>
              <w:t>Causa</w:t>
            </w:r>
          </w:p>
        </w:tc>
        <w:tc>
          <w:tcPr>
            <w:tcW w:w="1559" w:type="dxa"/>
            <w:shd w:val="clear" w:color="auto" w:fill="BFBFBF"/>
          </w:tcPr>
          <w:p w:rsidR="00020707" w:rsidRPr="004332E3" w:rsidRDefault="00020707" w:rsidP="005C4C5D">
            <w:pPr>
              <w:spacing w:after="0" w:line="240" w:lineRule="auto"/>
              <w:contextualSpacing/>
              <w:jc w:val="center"/>
              <w:rPr>
                <w:rFonts w:ascii="Arial" w:eastAsia="Times New Roman" w:hAnsi="Arial" w:cs="Arial"/>
                <w:b/>
                <w:sz w:val="18"/>
                <w:lang w:val="es-MX"/>
              </w:rPr>
            </w:pPr>
            <w:r w:rsidRPr="004332E3">
              <w:rPr>
                <w:rFonts w:ascii="Arial" w:eastAsia="Times New Roman" w:hAnsi="Arial" w:cs="Arial"/>
                <w:b/>
                <w:sz w:val="18"/>
                <w:lang w:val="es-MX"/>
              </w:rPr>
              <w:t>Porcentaje</w:t>
            </w:r>
          </w:p>
        </w:tc>
        <w:tc>
          <w:tcPr>
            <w:tcW w:w="4493" w:type="dxa"/>
            <w:shd w:val="clear" w:color="auto" w:fill="BFBFBF"/>
          </w:tcPr>
          <w:p w:rsidR="00020707" w:rsidRPr="004332E3" w:rsidRDefault="00020707" w:rsidP="005C4C5D">
            <w:pPr>
              <w:spacing w:after="0" w:line="240" w:lineRule="auto"/>
              <w:contextualSpacing/>
              <w:jc w:val="center"/>
              <w:rPr>
                <w:rFonts w:ascii="Arial" w:eastAsia="Times New Roman" w:hAnsi="Arial" w:cs="Arial"/>
                <w:b/>
                <w:sz w:val="18"/>
                <w:lang w:val="es-MX"/>
              </w:rPr>
            </w:pPr>
            <w:r w:rsidRPr="004332E3">
              <w:rPr>
                <w:rFonts w:ascii="Arial" w:eastAsia="Times New Roman" w:hAnsi="Arial" w:cs="Arial"/>
                <w:b/>
                <w:sz w:val="18"/>
                <w:lang w:val="es-MX"/>
              </w:rPr>
              <w:t>Cálculo</w:t>
            </w:r>
          </w:p>
        </w:tc>
      </w:tr>
      <w:tr w:rsidR="00020707" w:rsidRPr="004332E3" w:rsidTr="008E5945">
        <w:trPr>
          <w:trHeight w:val="1547"/>
          <w:jc w:val="center"/>
        </w:trPr>
        <w:tc>
          <w:tcPr>
            <w:tcW w:w="3119" w:type="dxa"/>
            <w:shd w:val="clear" w:color="auto" w:fill="auto"/>
            <w:vAlign w:val="center"/>
          </w:tcPr>
          <w:p w:rsidR="00020707" w:rsidRPr="004332E3" w:rsidRDefault="00020707" w:rsidP="005C4C5D">
            <w:pPr>
              <w:spacing w:after="0" w:line="240" w:lineRule="auto"/>
              <w:contextualSpacing/>
              <w:rPr>
                <w:rFonts w:ascii="Arial" w:eastAsia="Times New Roman" w:hAnsi="Arial" w:cs="Arial"/>
                <w:sz w:val="18"/>
                <w:szCs w:val="24"/>
                <w:lang w:val="x-none" w:eastAsia="es-ES"/>
              </w:rPr>
            </w:pPr>
            <w:r w:rsidRPr="004332E3">
              <w:rPr>
                <w:rFonts w:ascii="Arial" w:eastAsia="Times New Roman" w:hAnsi="Arial" w:cs="Arial"/>
                <w:sz w:val="18"/>
                <w:lang w:val="es-MX"/>
              </w:rPr>
              <w:t xml:space="preserve">Cuando el proveedor no de cumplimiento </w:t>
            </w:r>
            <w:r w:rsidR="00C70EDD" w:rsidRPr="004332E3">
              <w:rPr>
                <w:rFonts w:ascii="Arial" w:eastAsia="Times New Roman" w:hAnsi="Arial" w:cs="Arial"/>
                <w:sz w:val="18"/>
                <w:lang w:val="es-MX"/>
              </w:rPr>
              <w:t xml:space="preserve">en el plazo señalado </w:t>
            </w:r>
            <w:r w:rsidRPr="004332E3">
              <w:rPr>
                <w:rFonts w:ascii="Arial" w:eastAsia="Times New Roman" w:hAnsi="Arial" w:cs="Arial"/>
                <w:sz w:val="18"/>
                <w:lang w:val="es-MX"/>
              </w:rPr>
              <w:t>a la solicitud de canje o recolección de los bienes</w:t>
            </w:r>
            <w:r w:rsidR="00C70EDD" w:rsidRPr="004332E3">
              <w:rPr>
                <w:rFonts w:ascii="Arial" w:eastAsia="Times New Roman" w:hAnsi="Arial" w:cs="Arial"/>
                <w:sz w:val="18"/>
                <w:lang w:val="es-MX"/>
              </w:rPr>
              <w:t>,</w:t>
            </w:r>
            <w:r w:rsidRPr="004332E3">
              <w:rPr>
                <w:rFonts w:ascii="Arial" w:eastAsia="Times New Roman" w:hAnsi="Arial" w:cs="Arial"/>
                <w:sz w:val="18"/>
                <w:lang w:val="es-MX"/>
              </w:rPr>
              <w:t xml:space="preserve"> cuando estos no cumplan con requisitos de calidad, o </w:t>
            </w:r>
            <w:r w:rsidR="00C70EDD" w:rsidRPr="004332E3">
              <w:rPr>
                <w:rFonts w:ascii="Arial" w:eastAsia="Times New Roman" w:hAnsi="Arial" w:cs="Arial"/>
                <w:sz w:val="18"/>
                <w:lang w:val="es-MX"/>
              </w:rPr>
              <w:t>presenten defectos o vicios ocultos.</w:t>
            </w:r>
          </w:p>
        </w:tc>
        <w:tc>
          <w:tcPr>
            <w:tcW w:w="1559" w:type="dxa"/>
            <w:shd w:val="clear" w:color="auto" w:fill="auto"/>
            <w:vAlign w:val="center"/>
          </w:tcPr>
          <w:p w:rsidR="00020707" w:rsidRPr="004332E3" w:rsidRDefault="00020707" w:rsidP="005C4C5D">
            <w:pPr>
              <w:spacing w:after="0" w:line="240" w:lineRule="auto"/>
              <w:contextualSpacing/>
              <w:rPr>
                <w:rFonts w:ascii="Arial" w:eastAsia="Times New Roman" w:hAnsi="Arial" w:cs="Arial"/>
                <w:sz w:val="18"/>
                <w:lang w:val="es-MX"/>
              </w:rPr>
            </w:pPr>
            <w:r w:rsidRPr="004332E3">
              <w:rPr>
                <w:rFonts w:ascii="Arial" w:eastAsia="Times New Roman" w:hAnsi="Arial" w:cs="Arial"/>
                <w:sz w:val="18"/>
                <w:lang w:val="es-MX"/>
              </w:rPr>
              <w:t>10% del valor total de los bienes pendientes de canje o recolección.</w:t>
            </w:r>
          </w:p>
        </w:tc>
        <w:tc>
          <w:tcPr>
            <w:tcW w:w="4493" w:type="dxa"/>
            <w:shd w:val="clear" w:color="auto" w:fill="auto"/>
            <w:vAlign w:val="center"/>
          </w:tcPr>
          <w:p w:rsidR="00020707" w:rsidRPr="004332E3" w:rsidRDefault="00020707" w:rsidP="005C4C5D">
            <w:pPr>
              <w:spacing w:after="0" w:line="240" w:lineRule="auto"/>
              <w:contextualSpacing/>
              <w:rPr>
                <w:rFonts w:ascii="Arial" w:eastAsia="Times New Roman" w:hAnsi="Arial" w:cs="Arial"/>
                <w:sz w:val="18"/>
                <w:lang w:val="es-MX"/>
              </w:rPr>
            </w:pPr>
            <w:r w:rsidRPr="004332E3">
              <w:rPr>
                <w:rFonts w:ascii="Arial" w:eastAsia="Times New Roman" w:hAnsi="Arial" w:cs="Arial"/>
                <w:sz w:val="18"/>
                <w:lang w:val="es-MX"/>
              </w:rPr>
              <w:t xml:space="preserve">Fecha de notificación para canje o recolección + 10 días hábiles, a partir del día </w:t>
            </w:r>
            <w:r w:rsidR="00C70EDD" w:rsidRPr="004332E3">
              <w:rPr>
                <w:rFonts w:ascii="Arial" w:eastAsia="Times New Roman" w:hAnsi="Arial" w:cs="Arial"/>
                <w:sz w:val="18"/>
                <w:lang w:val="es-MX"/>
              </w:rPr>
              <w:t xml:space="preserve">hábil </w:t>
            </w:r>
            <w:r w:rsidRPr="004332E3">
              <w:rPr>
                <w:rFonts w:ascii="Arial" w:eastAsia="Times New Roman" w:hAnsi="Arial" w:cs="Arial"/>
                <w:sz w:val="18"/>
                <w:lang w:val="es-MX"/>
              </w:rPr>
              <w:t>11 se aplicará el 10% del valor total de los bienes pendientes de canje o recolección.</w:t>
            </w:r>
          </w:p>
        </w:tc>
      </w:tr>
      <w:tr w:rsidR="00020707" w:rsidRPr="004332E3" w:rsidTr="008E5945">
        <w:trPr>
          <w:trHeight w:val="1369"/>
          <w:jc w:val="center"/>
        </w:trPr>
        <w:tc>
          <w:tcPr>
            <w:tcW w:w="3119" w:type="dxa"/>
            <w:shd w:val="clear" w:color="auto" w:fill="auto"/>
            <w:vAlign w:val="center"/>
          </w:tcPr>
          <w:p w:rsidR="00020707" w:rsidRPr="004332E3" w:rsidRDefault="00020707" w:rsidP="005C4C5D">
            <w:pPr>
              <w:spacing w:after="0" w:line="240" w:lineRule="auto"/>
              <w:rPr>
                <w:rFonts w:ascii="Arial" w:eastAsia="Times New Roman" w:hAnsi="Arial" w:cs="Arial"/>
                <w:b/>
                <w:sz w:val="18"/>
                <w:lang w:val="es-MX"/>
              </w:rPr>
            </w:pPr>
            <w:r w:rsidRPr="004332E3">
              <w:rPr>
                <w:rFonts w:ascii="Arial" w:eastAsia="Times New Roman" w:hAnsi="Arial" w:cs="Arial"/>
                <w:b/>
                <w:sz w:val="18"/>
                <w:lang w:val="es-MX"/>
              </w:rPr>
              <w:t>PARA EL IMSS</w:t>
            </w:r>
          </w:p>
          <w:p w:rsidR="00020707" w:rsidRPr="004332E3" w:rsidRDefault="00020707" w:rsidP="005C4C5D">
            <w:pPr>
              <w:spacing w:after="0" w:line="240" w:lineRule="auto"/>
              <w:rPr>
                <w:rFonts w:ascii="Cambria" w:eastAsia="Times New Roman" w:hAnsi="Cambria" w:cs="Arial"/>
                <w:sz w:val="18"/>
                <w:lang w:val="es-MX"/>
              </w:rPr>
            </w:pPr>
            <w:r w:rsidRPr="004332E3">
              <w:rPr>
                <w:rFonts w:ascii="Arial" w:eastAsia="Times New Roman" w:hAnsi="Arial" w:cs="Arial"/>
                <w:sz w:val="18"/>
                <w:lang w:val="es-MX"/>
              </w:rPr>
              <w:t>Cuando el proveedor no entregue las muestras que le solicite la Coordinación de Control Técnico de Insumos (COCTI) para evaluar la calidad de los insumos entregados.</w:t>
            </w:r>
          </w:p>
        </w:tc>
        <w:tc>
          <w:tcPr>
            <w:tcW w:w="1559" w:type="dxa"/>
            <w:shd w:val="clear" w:color="auto" w:fill="auto"/>
            <w:vAlign w:val="center"/>
          </w:tcPr>
          <w:p w:rsidR="00020707" w:rsidRPr="004332E3" w:rsidRDefault="00020707" w:rsidP="005C4C5D">
            <w:pPr>
              <w:spacing w:after="0" w:line="240" w:lineRule="auto"/>
              <w:contextualSpacing/>
              <w:rPr>
                <w:rFonts w:ascii="Arial" w:eastAsia="Times New Roman" w:hAnsi="Arial" w:cs="Arial"/>
                <w:sz w:val="18"/>
                <w:lang w:val="es-MX"/>
              </w:rPr>
            </w:pPr>
          </w:p>
          <w:p w:rsidR="00020707" w:rsidRPr="004332E3" w:rsidRDefault="00020707" w:rsidP="005C4C5D">
            <w:pPr>
              <w:spacing w:after="0" w:line="240" w:lineRule="auto"/>
              <w:contextualSpacing/>
              <w:rPr>
                <w:rFonts w:ascii="Arial" w:eastAsia="Times New Roman" w:hAnsi="Arial" w:cs="Arial"/>
                <w:sz w:val="18"/>
                <w:lang w:val="es-MX"/>
              </w:rPr>
            </w:pPr>
            <w:r w:rsidRPr="004332E3">
              <w:rPr>
                <w:rFonts w:ascii="Arial" w:eastAsia="Times New Roman" w:hAnsi="Arial" w:cs="Arial"/>
                <w:sz w:val="18"/>
                <w:lang w:val="es-MX"/>
              </w:rPr>
              <w:t>10% del valor total de la clave solicitada de muestra.</w:t>
            </w:r>
          </w:p>
        </w:tc>
        <w:tc>
          <w:tcPr>
            <w:tcW w:w="4493" w:type="dxa"/>
            <w:shd w:val="clear" w:color="auto" w:fill="auto"/>
            <w:vAlign w:val="center"/>
          </w:tcPr>
          <w:p w:rsidR="00020707" w:rsidRPr="004332E3" w:rsidRDefault="00020707" w:rsidP="005C4C5D">
            <w:pPr>
              <w:spacing w:after="0" w:line="240" w:lineRule="auto"/>
              <w:contextualSpacing/>
              <w:rPr>
                <w:rFonts w:ascii="Arial" w:eastAsia="Times New Roman" w:hAnsi="Arial" w:cs="Arial"/>
                <w:sz w:val="18"/>
                <w:lang w:val="es-MX"/>
              </w:rPr>
            </w:pPr>
          </w:p>
          <w:p w:rsidR="00020707" w:rsidRPr="004332E3" w:rsidRDefault="00020707" w:rsidP="005C4C5D">
            <w:pPr>
              <w:spacing w:after="0" w:line="240" w:lineRule="auto"/>
              <w:contextualSpacing/>
              <w:rPr>
                <w:rFonts w:ascii="Arial" w:eastAsia="Times New Roman" w:hAnsi="Arial" w:cs="Arial"/>
                <w:sz w:val="18"/>
                <w:lang w:val="es-MX"/>
              </w:rPr>
            </w:pPr>
            <w:r w:rsidRPr="004332E3">
              <w:rPr>
                <w:rFonts w:ascii="Arial" w:eastAsia="Times New Roman" w:hAnsi="Arial" w:cs="Arial"/>
                <w:sz w:val="18"/>
                <w:lang w:val="es-MX"/>
              </w:rPr>
              <w:t>Fecha notificada para la entrega de la muestra, a partir del día hábil siguiente se aplicará el 10% del valor total de la clave solicitada de muestra.</w:t>
            </w:r>
          </w:p>
        </w:tc>
      </w:tr>
      <w:tr w:rsidR="00020707" w:rsidRPr="004332E3" w:rsidTr="008E5945">
        <w:trPr>
          <w:trHeight w:val="1888"/>
          <w:jc w:val="center"/>
        </w:trPr>
        <w:tc>
          <w:tcPr>
            <w:tcW w:w="3119" w:type="dxa"/>
            <w:shd w:val="clear" w:color="auto" w:fill="auto"/>
            <w:vAlign w:val="center"/>
          </w:tcPr>
          <w:p w:rsidR="00020707" w:rsidRPr="004332E3" w:rsidRDefault="00020707" w:rsidP="005C4C5D">
            <w:pPr>
              <w:spacing w:after="0" w:line="240" w:lineRule="auto"/>
              <w:rPr>
                <w:rFonts w:ascii="Arial" w:eastAsia="Times New Roman" w:hAnsi="Arial" w:cs="Arial"/>
                <w:b/>
                <w:sz w:val="18"/>
                <w:lang w:val="es-MX"/>
              </w:rPr>
            </w:pPr>
            <w:r w:rsidRPr="004332E3">
              <w:rPr>
                <w:rFonts w:ascii="Arial" w:eastAsia="Times New Roman" w:hAnsi="Arial" w:cs="Arial"/>
                <w:b/>
                <w:sz w:val="18"/>
                <w:lang w:val="es-MX"/>
              </w:rPr>
              <w:t>EN CASO DE INCUMPLIMIEN</w:t>
            </w:r>
            <w:r w:rsidR="004A460F" w:rsidRPr="004332E3">
              <w:rPr>
                <w:rFonts w:ascii="Arial" w:eastAsia="Times New Roman" w:hAnsi="Arial" w:cs="Arial"/>
                <w:b/>
                <w:sz w:val="18"/>
                <w:lang w:val="es-MX"/>
              </w:rPr>
              <w:t>TO EN LA ENTREGA DE LOS BIENES.</w:t>
            </w:r>
          </w:p>
          <w:p w:rsidR="00020707" w:rsidRPr="004332E3" w:rsidRDefault="00020707" w:rsidP="005C4C5D">
            <w:pPr>
              <w:spacing w:after="0" w:line="240" w:lineRule="auto"/>
              <w:rPr>
                <w:rFonts w:ascii="Arial" w:eastAsia="Times New Roman" w:hAnsi="Arial" w:cs="Arial"/>
                <w:b/>
                <w:sz w:val="18"/>
                <w:lang w:val="es-MX"/>
              </w:rPr>
            </w:pPr>
            <w:r w:rsidRPr="004332E3">
              <w:rPr>
                <w:rFonts w:ascii="Arial" w:eastAsia="Times New Roman" w:hAnsi="Arial" w:cs="Arial"/>
                <w:sz w:val="18"/>
                <w:lang w:val="es-MX"/>
              </w:rPr>
              <w:t>Cuando el licitante adjudicado no entregue los bienes requeridos en el plazo máximo de entrega, considerando los 4 días</w:t>
            </w:r>
            <w:r w:rsidR="00C70EDD" w:rsidRPr="004332E3">
              <w:rPr>
                <w:rFonts w:ascii="Arial" w:eastAsia="Times New Roman" w:hAnsi="Arial" w:cs="Arial"/>
                <w:sz w:val="18"/>
                <w:lang w:val="es-MX"/>
              </w:rPr>
              <w:t xml:space="preserve"> naturales</w:t>
            </w:r>
            <w:r w:rsidRPr="004332E3">
              <w:rPr>
                <w:rFonts w:ascii="Arial" w:eastAsia="Times New Roman" w:hAnsi="Arial" w:cs="Arial"/>
                <w:sz w:val="18"/>
                <w:lang w:val="es-MX"/>
              </w:rPr>
              <w:t xml:space="preserve"> de sanción.</w:t>
            </w:r>
          </w:p>
        </w:tc>
        <w:tc>
          <w:tcPr>
            <w:tcW w:w="1559" w:type="dxa"/>
            <w:shd w:val="clear" w:color="auto" w:fill="auto"/>
            <w:vAlign w:val="center"/>
          </w:tcPr>
          <w:p w:rsidR="00020707" w:rsidRPr="004332E3" w:rsidRDefault="00020707" w:rsidP="005C4C5D">
            <w:pPr>
              <w:spacing w:after="0" w:line="240" w:lineRule="auto"/>
              <w:rPr>
                <w:rFonts w:ascii="Arial" w:eastAsia="Times New Roman" w:hAnsi="Arial" w:cs="Arial"/>
                <w:sz w:val="18"/>
                <w:lang w:val="es-MX"/>
              </w:rPr>
            </w:pPr>
            <w:r w:rsidRPr="004332E3">
              <w:rPr>
                <w:rFonts w:ascii="Arial" w:eastAsia="Times New Roman" w:hAnsi="Arial" w:cs="Arial"/>
                <w:sz w:val="18"/>
                <w:lang w:val="es-MX"/>
              </w:rPr>
              <w:t>10% del monto total de los bienes no entregados</w:t>
            </w:r>
          </w:p>
        </w:tc>
        <w:tc>
          <w:tcPr>
            <w:tcW w:w="4493" w:type="dxa"/>
            <w:shd w:val="clear" w:color="auto" w:fill="auto"/>
            <w:vAlign w:val="center"/>
          </w:tcPr>
          <w:p w:rsidR="00020707" w:rsidRPr="004332E3" w:rsidRDefault="00020707" w:rsidP="005C4C5D">
            <w:pPr>
              <w:spacing w:after="0" w:line="240" w:lineRule="auto"/>
              <w:contextualSpacing/>
              <w:rPr>
                <w:rFonts w:ascii="Arial" w:eastAsia="Times New Roman" w:hAnsi="Arial" w:cs="Arial"/>
                <w:sz w:val="18"/>
                <w:lang w:val="es-MX"/>
              </w:rPr>
            </w:pPr>
            <w:r w:rsidRPr="004332E3">
              <w:rPr>
                <w:rFonts w:ascii="Arial" w:eastAsia="Times New Roman" w:hAnsi="Arial" w:cs="Arial"/>
                <w:sz w:val="18"/>
                <w:lang w:val="es-MX"/>
              </w:rPr>
              <w:t>Al día 20</w:t>
            </w:r>
            <w:r w:rsidR="00C70EDD" w:rsidRPr="004332E3">
              <w:rPr>
                <w:rFonts w:ascii="Arial" w:eastAsia="Times New Roman" w:hAnsi="Arial" w:cs="Arial"/>
                <w:sz w:val="18"/>
                <w:lang w:val="es-MX"/>
              </w:rPr>
              <w:t xml:space="preserve"> natural</w:t>
            </w:r>
            <w:r w:rsidRPr="004332E3">
              <w:rPr>
                <w:rFonts w:ascii="Arial" w:eastAsia="Times New Roman" w:hAnsi="Arial" w:cs="Arial"/>
                <w:sz w:val="18"/>
                <w:lang w:val="es-MX"/>
              </w:rPr>
              <w:t xml:space="preserve"> se aplicará el 10% del valor por lo bienes no entregados.</w:t>
            </w:r>
          </w:p>
        </w:tc>
      </w:tr>
    </w:tbl>
    <w:p w:rsidR="00020707" w:rsidRPr="004332E3" w:rsidRDefault="00020707" w:rsidP="005C4C5D">
      <w:pPr>
        <w:keepNext/>
        <w:spacing w:after="0" w:line="240" w:lineRule="auto"/>
        <w:jc w:val="both"/>
        <w:rPr>
          <w:rFonts w:ascii="Arial" w:eastAsia="MS Mincho" w:hAnsi="Arial" w:cs="Arial"/>
          <w:b/>
          <w:sz w:val="32"/>
          <w:lang w:eastAsia="es-ES"/>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En caso de que el licitante adjudicado se haya hecho acreedor a penas convencionales o deducciones, el Administrador del Contrato notificará al contacto oficial del licitante adjudicado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rsidR="004E7222" w:rsidRPr="004332E3" w:rsidRDefault="004E7222" w:rsidP="005C4C5D">
      <w:pPr>
        <w:spacing w:after="0" w:line="240" w:lineRule="auto"/>
        <w:jc w:val="both"/>
        <w:rPr>
          <w:rFonts w:ascii="Arial" w:eastAsia="Calibri" w:hAnsi="Arial" w:cs="Arial"/>
          <w:lang w:val="es-MX"/>
        </w:rPr>
      </w:pPr>
    </w:p>
    <w:p w:rsidR="00C70EDD" w:rsidRPr="004332E3" w:rsidRDefault="00C70EDD" w:rsidP="005C4C5D">
      <w:pPr>
        <w:spacing w:after="0" w:line="240" w:lineRule="auto"/>
        <w:jc w:val="both"/>
        <w:rPr>
          <w:rFonts w:ascii="Arial" w:eastAsia="Calibri" w:hAnsi="Arial" w:cs="Arial"/>
          <w:lang w:val="es-MX"/>
        </w:rPr>
      </w:pPr>
      <w:r w:rsidRPr="004332E3">
        <w:rPr>
          <w:rFonts w:ascii="Arial" w:eastAsia="Calibri" w:hAnsi="Arial" w:cs="Arial"/>
          <w:lang w:val="es-MX"/>
        </w:rPr>
        <w:t>De conformidad con lo previsto en el artículo 53 BIS de la LAASSP, el límite de incumplimiento a partir del cual se podrán cancelar total o parcialmente las partidas o conceptos no entregados, o bien rescindir el contrato en los términos del artículo 54 de la ley en comento, será el equivalente al monto de la garantía de cumplimiento.</w:t>
      </w:r>
    </w:p>
    <w:p w:rsidR="00C70EDD" w:rsidRPr="004332E3" w:rsidRDefault="00C70EDD" w:rsidP="005C4C5D">
      <w:pPr>
        <w:spacing w:after="0" w:line="240" w:lineRule="auto"/>
        <w:jc w:val="both"/>
        <w:rPr>
          <w:rFonts w:ascii="Arial" w:eastAsia="Calibri" w:hAnsi="Arial" w:cs="Arial"/>
          <w:lang w:val="es-MX"/>
        </w:rPr>
      </w:pPr>
    </w:p>
    <w:p w:rsidR="00020707" w:rsidRPr="004332E3" w:rsidRDefault="004A757F" w:rsidP="005C4C5D">
      <w:pPr>
        <w:numPr>
          <w:ilvl w:val="0"/>
          <w:numId w:val="7"/>
        </w:numPr>
        <w:spacing w:after="0" w:line="240" w:lineRule="auto"/>
        <w:contextualSpacing/>
        <w:jc w:val="both"/>
        <w:rPr>
          <w:rFonts w:ascii="Arial" w:eastAsia="Calibri" w:hAnsi="Arial" w:cs="Arial"/>
          <w:b/>
          <w:sz w:val="24"/>
          <w:szCs w:val="24"/>
          <w:lang w:val="x-none" w:eastAsia="es-ES"/>
        </w:rPr>
      </w:pPr>
      <w:r w:rsidRPr="004332E3">
        <w:rPr>
          <w:rFonts w:ascii="Arial" w:eastAsia="Calibri" w:hAnsi="Arial" w:cs="Arial"/>
          <w:b/>
          <w:lang w:val="es-MX" w:eastAsia="es-ES"/>
        </w:rPr>
        <w:t xml:space="preserve">Mecanismos requeridos al proveedor para responder por defectos o vicios ocultos de los bienes. (4.24.4 </w:t>
      </w:r>
      <w:proofErr w:type="gramStart"/>
      <w:r w:rsidRPr="004332E3">
        <w:rPr>
          <w:rFonts w:ascii="Arial" w:eastAsia="Calibri" w:hAnsi="Arial" w:cs="Arial"/>
          <w:b/>
          <w:lang w:val="es-MX" w:eastAsia="es-ES"/>
        </w:rPr>
        <w:t>inciso</w:t>
      </w:r>
      <w:proofErr w:type="gramEnd"/>
      <w:r w:rsidRPr="004332E3">
        <w:rPr>
          <w:rFonts w:ascii="Arial" w:eastAsia="Calibri" w:hAnsi="Arial" w:cs="Arial"/>
          <w:b/>
          <w:lang w:val="es-MX" w:eastAsia="es-ES"/>
        </w:rPr>
        <w:t xml:space="preserve"> i).</w:t>
      </w:r>
    </w:p>
    <w:p w:rsidR="00020707" w:rsidRPr="004332E3" w:rsidRDefault="00020707" w:rsidP="005C4C5D">
      <w:pPr>
        <w:spacing w:after="0" w:line="240" w:lineRule="auto"/>
        <w:ind w:left="567"/>
        <w:contextualSpacing/>
        <w:jc w:val="both"/>
        <w:rPr>
          <w:rFonts w:ascii="Arial" w:eastAsia="Calibri" w:hAnsi="Arial" w:cs="Arial"/>
          <w:sz w:val="24"/>
          <w:szCs w:val="24"/>
          <w:lang w:val="x-none" w:eastAsia="es-ES"/>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El licitante que resulte adjudicado con la presentación de su propuesta, acepta responder en cualquier caso de los defectos y vicios ocultos de los bienes objeto del presente procedimiento de contratación, tanto durante el tiempo de vigencia del contrato como durante la vida útil del producto, debiendo cumplir con las obligaciones de canje precisadas en los términos y condiciones.</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Además el proveedor se obliga a responder por su cuenta y riesgo de los daños y/o perjuicios que por inobservancia o negligencia d</w:t>
      </w:r>
      <w:r w:rsidR="00CF36EA" w:rsidRPr="004332E3">
        <w:rPr>
          <w:rFonts w:ascii="Arial" w:eastAsia="Calibri" w:hAnsi="Arial" w:cs="Arial"/>
          <w:lang w:val="es-MX"/>
        </w:rPr>
        <w:t>e su parte, llegue a causar a la</w:t>
      </w:r>
      <w:r w:rsidRPr="004332E3">
        <w:rPr>
          <w:rFonts w:ascii="Arial" w:eastAsia="Calibri" w:hAnsi="Arial" w:cs="Arial"/>
          <w:lang w:val="es-MX"/>
        </w:rPr>
        <w:t xml:space="preserve">s </w:t>
      </w:r>
      <w:r w:rsidR="00121BAB" w:rsidRPr="004332E3">
        <w:rPr>
          <w:rFonts w:ascii="Arial" w:eastAsia="Calibri" w:hAnsi="Arial" w:cs="Arial"/>
          <w:lang w:val="es-MX"/>
        </w:rPr>
        <w:t>p</w:t>
      </w:r>
      <w:r w:rsidRPr="004332E3">
        <w:rPr>
          <w:rFonts w:ascii="Arial" w:eastAsia="Calibri" w:hAnsi="Arial" w:cs="Arial"/>
          <w:lang w:val="es-MX"/>
        </w:rPr>
        <w:t xml:space="preserve">articipantes </w:t>
      </w:r>
      <w:r w:rsidR="008E5945" w:rsidRPr="004332E3">
        <w:rPr>
          <w:rFonts w:ascii="Arial" w:eastAsia="Calibri" w:hAnsi="Arial" w:cs="Arial"/>
          <w:lang w:val="es-MX"/>
        </w:rPr>
        <w:t>y/o terceros</w:t>
      </w:r>
    </w:p>
    <w:p w:rsidR="00D812E1" w:rsidRPr="004332E3" w:rsidRDefault="00D812E1" w:rsidP="005C4C5D">
      <w:pPr>
        <w:spacing w:after="0" w:line="240" w:lineRule="auto"/>
        <w:jc w:val="both"/>
        <w:rPr>
          <w:rFonts w:ascii="Arial" w:eastAsia="Calibri" w:hAnsi="Arial" w:cs="Arial"/>
          <w:lang w:val="es-MX"/>
        </w:rPr>
      </w:pPr>
    </w:p>
    <w:p w:rsidR="004A757F" w:rsidRPr="004332E3" w:rsidRDefault="004A757F" w:rsidP="005C4C5D">
      <w:pPr>
        <w:numPr>
          <w:ilvl w:val="0"/>
          <w:numId w:val="7"/>
        </w:numPr>
        <w:spacing w:after="0" w:line="240" w:lineRule="auto"/>
        <w:contextualSpacing/>
        <w:jc w:val="both"/>
        <w:rPr>
          <w:rFonts w:ascii="Arial" w:eastAsia="Calibri" w:hAnsi="Arial" w:cs="Arial"/>
          <w:b/>
          <w:lang w:val="x-none" w:eastAsia="es-ES"/>
        </w:rPr>
      </w:pPr>
      <w:r w:rsidRPr="004332E3">
        <w:rPr>
          <w:rFonts w:ascii="Arial" w:eastAsia="Calibri" w:hAnsi="Arial" w:cs="Arial"/>
          <w:b/>
          <w:lang w:val="es-MX" w:eastAsia="es-ES"/>
        </w:rPr>
        <w:t>Garantía</w:t>
      </w:r>
      <w:r w:rsidR="00FF7548" w:rsidRPr="004332E3">
        <w:rPr>
          <w:rFonts w:ascii="Arial" w:eastAsia="Calibri" w:hAnsi="Arial" w:cs="Arial"/>
          <w:b/>
          <w:lang w:val="es-MX" w:eastAsia="es-ES"/>
        </w:rPr>
        <w:t xml:space="preserve"> de cumplimiento,</w:t>
      </w:r>
      <w:r w:rsidRPr="004332E3">
        <w:rPr>
          <w:rFonts w:ascii="Arial" w:eastAsia="Calibri" w:hAnsi="Arial" w:cs="Arial"/>
          <w:b/>
          <w:lang w:val="es-MX" w:eastAsia="es-ES"/>
        </w:rPr>
        <w:t xml:space="preserve"> contra defectos o vicios ocultos de</w:t>
      </w:r>
      <w:r w:rsidR="006D3748" w:rsidRPr="004332E3">
        <w:rPr>
          <w:rFonts w:ascii="Arial" w:eastAsia="Calibri" w:hAnsi="Arial" w:cs="Arial"/>
          <w:b/>
          <w:lang w:val="es-MX" w:eastAsia="es-ES"/>
        </w:rPr>
        <w:t xml:space="preserve"> los</w:t>
      </w:r>
      <w:r w:rsidRPr="004332E3">
        <w:rPr>
          <w:rFonts w:ascii="Arial" w:eastAsia="Calibri" w:hAnsi="Arial" w:cs="Arial"/>
          <w:b/>
          <w:lang w:val="es-MX" w:eastAsia="es-ES"/>
        </w:rPr>
        <w:t xml:space="preserve"> bienes. (4.24.4 </w:t>
      </w:r>
      <w:proofErr w:type="gramStart"/>
      <w:r w:rsidRPr="004332E3">
        <w:rPr>
          <w:rFonts w:ascii="Arial" w:eastAsia="Calibri" w:hAnsi="Arial" w:cs="Arial"/>
          <w:b/>
          <w:lang w:val="es-MX" w:eastAsia="es-ES"/>
        </w:rPr>
        <w:t>inciso</w:t>
      </w:r>
      <w:proofErr w:type="gramEnd"/>
      <w:r w:rsidRPr="004332E3">
        <w:rPr>
          <w:rFonts w:ascii="Arial" w:eastAsia="Calibri" w:hAnsi="Arial" w:cs="Arial"/>
          <w:b/>
          <w:lang w:val="es-MX" w:eastAsia="es-ES"/>
        </w:rPr>
        <w:t xml:space="preserve"> j).</w:t>
      </w:r>
    </w:p>
    <w:p w:rsidR="004A757F" w:rsidRPr="004332E3" w:rsidRDefault="004A757F" w:rsidP="005C4C5D">
      <w:pPr>
        <w:spacing w:after="0" w:line="240" w:lineRule="auto"/>
        <w:ind w:left="567"/>
        <w:contextualSpacing/>
        <w:jc w:val="both"/>
        <w:rPr>
          <w:rFonts w:ascii="Arial" w:eastAsia="Calibri" w:hAnsi="Arial" w:cs="Arial"/>
          <w:b/>
          <w:lang w:val="es-MX" w:eastAsia="es-ES"/>
        </w:rPr>
      </w:pPr>
    </w:p>
    <w:p w:rsidR="004A757F" w:rsidRPr="004332E3" w:rsidRDefault="004A757F" w:rsidP="005C4C5D">
      <w:pPr>
        <w:spacing w:after="0" w:line="240" w:lineRule="auto"/>
        <w:ind w:left="360"/>
        <w:contextualSpacing/>
        <w:jc w:val="both"/>
        <w:rPr>
          <w:rFonts w:ascii="Arial" w:eastAsia="Calibri" w:hAnsi="Arial" w:cs="Arial"/>
          <w:b/>
          <w:lang w:val="x-none" w:eastAsia="es-ES"/>
        </w:rPr>
      </w:pPr>
      <w:r w:rsidRPr="004332E3">
        <w:rPr>
          <w:rFonts w:ascii="Arial" w:eastAsia="Calibri" w:hAnsi="Arial" w:cs="Arial"/>
          <w:b/>
          <w:lang w:val="x-none" w:eastAsia="es-ES"/>
        </w:rPr>
        <w:t xml:space="preserve"> </w:t>
      </w:r>
      <w:r w:rsidRPr="004332E3">
        <w:rPr>
          <w:rFonts w:ascii="Arial" w:eastAsia="Calibri" w:hAnsi="Arial" w:cs="Arial"/>
          <w:b/>
          <w:lang w:val="es-MX" w:eastAsia="es-ES"/>
        </w:rPr>
        <w:t xml:space="preserve">Plazo y condiciones de canje o devolución del bien. </w:t>
      </w:r>
    </w:p>
    <w:p w:rsidR="00020707" w:rsidRPr="004332E3" w:rsidRDefault="00020707" w:rsidP="005C4C5D">
      <w:pPr>
        <w:spacing w:after="0" w:line="240" w:lineRule="auto"/>
        <w:ind w:left="567"/>
        <w:contextualSpacing/>
        <w:jc w:val="both"/>
        <w:rPr>
          <w:rFonts w:ascii="Arial" w:eastAsia="Calibri" w:hAnsi="Arial" w:cs="Arial"/>
          <w:b/>
          <w:sz w:val="24"/>
          <w:szCs w:val="24"/>
          <w:lang w:val="x-none" w:eastAsia="es-ES"/>
        </w:rPr>
      </w:pPr>
    </w:p>
    <w:p w:rsidR="005C4C5D" w:rsidRPr="004332E3" w:rsidRDefault="005C4C5D" w:rsidP="005C4C5D">
      <w:pPr>
        <w:spacing w:after="0" w:line="240" w:lineRule="auto"/>
        <w:ind w:left="567"/>
        <w:contextualSpacing/>
        <w:jc w:val="both"/>
        <w:rPr>
          <w:rFonts w:ascii="Arial" w:eastAsia="Calibri" w:hAnsi="Arial" w:cs="Arial"/>
          <w:b/>
          <w:lang w:val="x-none" w:eastAsia="es-ES"/>
        </w:rPr>
      </w:pPr>
    </w:p>
    <w:p w:rsidR="005C4C5D" w:rsidRPr="004332E3" w:rsidRDefault="005C4C5D" w:rsidP="005C4C5D">
      <w:pPr>
        <w:numPr>
          <w:ilvl w:val="1"/>
          <w:numId w:val="24"/>
        </w:numPr>
        <w:spacing w:after="0" w:line="240" w:lineRule="auto"/>
        <w:ind w:left="780"/>
        <w:contextualSpacing/>
        <w:jc w:val="both"/>
        <w:rPr>
          <w:rFonts w:ascii="Arial" w:eastAsia="Calibri" w:hAnsi="Arial" w:cs="Arial"/>
          <w:b/>
          <w:sz w:val="24"/>
          <w:szCs w:val="24"/>
          <w:lang w:val="x-none" w:eastAsia="es-ES"/>
        </w:rPr>
      </w:pPr>
      <w:r w:rsidRPr="004332E3">
        <w:rPr>
          <w:rFonts w:ascii="Arial" w:eastAsia="Calibri" w:hAnsi="Arial" w:cs="Arial"/>
          <w:b/>
          <w:lang w:val="x-none" w:eastAsia="es-ES"/>
        </w:rPr>
        <w:t>Canje</w:t>
      </w:r>
      <w:r w:rsidRPr="004332E3">
        <w:rPr>
          <w:rFonts w:ascii="Arial" w:eastAsia="Calibri" w:hAnsi="Arial" w:cs="Arial"/>
          <w:b/>
          <w:sz w:val="24"/>
          <w:szCs w:val="24"/>
          <w:lang w:val="x-none" w:eastAsia="es-ES"/>
        </w:rPr>
        <w:t>.</w:t>
      </w:r>
    </w:p>
    <w:p w:rsidR="005C4C5D" w:rsidRPr="004332E3" w:rsidRDefault="005C4C5D" w:rsidP="005C4C5D">
      <w:pPr>
        <w:spacing w:after="0" w:line="240" w:lineRule="auto"/>
        <w:jc w:val="both"/>
        <w:rPr>
          <w:rFonts w:ascii="Arial" w:eastAsia="Calibri" w:hAnsi="Arial" w:cs="Arial"/>
          <w:lang w:val="es-MX"/>
        </w:rPr>
      </w:pPr>
    </w:p>
    <w:p w:rsidR="005C4C5D" w:rsidRPr="004332E3" w:rsidRDefault="005C4C5D" w:rsidP="005C4C5D">
      <w:pPr>
        <w:spacing w:line="240" w:lineRule="auto"/>
        <w:ind w:left="360"/>
        <w:jc w:val="both"/>
        <w:rPr>
          <w:rFonts w:ascii="Arial" w:eastAsia="Calibri" w:hAnsi="Arial" w:cs="Arial"/>
          <w:lang w:val="es-MX"/>
        </w:rPr>
      </w:pPr>
      <w:r w:rsidRPr="004332E3">
        <w:rPr>
          <w:rFonts w:ascii="Arial" w:eastAsia="Calibri" w:hAnsi="Arial" w:cs="Arial"/>
          <w:lang w:val="es-MX"/>
        </w:rPr>
        <w:t>Las participantes en caso de detectar en los bienes entregados defectos o vicios ocultos, solicitarán al proveedor mediante oficio o correo electrónico al contacto oficial designado por el licitante adjudicado el canje de los bienes.</w:t>
      </w:r>
    </w:p>
    <w:p w:rsidR="005C4C5D" w:rsidRPr="004332E3" w:rsidRDefault="005C4C5D" w:rsidP="005C4C5D">
      <w:pPr>
        <w:spacing w:line="240" w:lineRule="auto"/>
        <w:ind w:left="360"/>
        <w:jc w:val="both"/>
        <w:rPr>
          <w:rFonts w:ascii="Arial" w:eastAsia="Calibri" w:hAnsi="Arial" w:cs="Arial"/>
          <w:lang w:val="es-MX"/>
        </w:rPr>
      </w:pPr>
      <w:r w:rsidRPr="004332E3">
        <w:rPr>
          <w:rFonts w:ascii="Arial" w:eastAsia="Calibri" w:hAnsi="Arial" w:cs="Arial"/>
          <w:lang w:val="es-MX"/>
        </w:rPr>
        <w:t>El proveedor tendrá un plazo máximo de 10 (diez) días hábiles contados a partir de la notificación para realizar el canje de los bienes por otros lotes que no presenten los defectos o vicios ocultos identificados, debiendo adjuntar en caso de que se detecte incumplimiento a especificaciones técnicas, Informe de resultados del análisis practicado por un laboratorio Tercero Autorizado por COFEPRIS.</w:t>
      </w:r>
    </w:p>
    <w:p w:rsidR="005C4C5D" w:rsidRPr="004332E3" w:rsidRDefault="005C4C5D" w:rsidP="005C4C5D">
      <w:pPr>
        <w:spacing w:line="240" w:lineRule="auto"/>
        <w:ind w:left="360"/>
        <w:jc w:val="both"/>
        <w:rPr>
          <w:rFonts w:ascii="Arial" w:eastAsia="Calibri" w:hAnsi="Arial" w:cs="Arial"/>
          <w:lang w:val="es-MX"/>
        </w:rPr>
      </w:pPr>
      <w:r w:rsidRPr="004332E3">
        <w:rPr>
          <w:rFonts w:ascii="Arial" w:eastAsia="Calibri" w:hAnsi="Arial" w:cs="Arial"/>
          <w:lang w:val="es-MX"/>
        </w:rPr>
        <w:t>En caso de incumplimiento se aplicará la deducción indicada en el apartado correspondiente.</w:t>
      </w:r>
    </w:p>
    <w:p w:rsidR="005C4C5D" w:rsidRPr="004332E3" w:rsidRDefault="005C4C5D" w:rsidP="005C4C5D">
      <w:pPr>
        <w:spacing w:line="240" w:lineRule="auto"/>
        <w:ind w:left="360"/>
        <w:jc w:val="both"/>
        <w:rPr>
          <w:rFonts w:ascii="Arial" w:eastAsia="Calibri" w:hAnsi="Arial" w:cs="Arial"/>
          <w:lang w:val="es-MX"/>
        </w:rPr>
      </w:pPr>
      <w:r w:rsidRPr="004332E3">
        <w:rPr>
          <w:rFonts w:ascii="Arial" w:eastAsia="Calibri" w:hAnsi="Arial" w:cs="Arial"/>
          <w:lang w:val="es-MX"/>
        </w:rPr>
        <w:t>En los casos que el proveedor no realice el canje o la recolección de los bienes defectuosos y/o con vicios ocultos, conforme al párrafo anterior, las participantes procederán a la disposición final de los mismos de acuerdo a lo establecido por la legislación sanitaria y ambiental. En este caso, el importe de los bienes no recolectados cuyo pago se haya efectuado, se considerará como pago en exceso y el proveedor deberá reintegrar dichas cantidades, a más tardar 10 días naturales posteriores a la solicitud por parte de la dependencia o entidad requirente,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5C4C5D" w:rsidRPr="004332E3" w:rsidRDefault="005C4C5D" w:rsidP="005C4C5D">
      <w:pPr>
        <w:spacing w:line="240" w:lineRule="auto"/>
        <w:ind w:left="360"/>
        <w:jc w:val="both"/>
        <w:rPr>
          <w:rFonts w:ascii="Arial" w:eastAsia="Calibri" w:hAnsi="Arial" w:cs="Arial"/>
          <w:lang w:val="es-MX"/>
        </w:rPr>
      </w:pPr>
      <w:r w:rsidRPr="004332E3">
        <w:rPr>
          <w:rFonts w:ascii="Arial" w:eastAsia="Calibri" w:hAnsi="Arial" w:cs="Arial"/>
          <w:lang w:val="es-MX"/>
        </w:rPr>
        <w:t>En el supuesto anterior, para el caso de los bienes, cuya disposición final sea la destrucción, el proveedor cubrirá el importe de la destrucción, a más tardar 10 días naturales posteriores a la solicitud por parte del Instituto. De no cumplir con lo anterior se considerará como pago en exceso y se procederá en los términos del párrafo anterior, tomando como base la fecha límite para el cálculo de los intereses el día siguiente a la fecha límite de pago.</w:t>
      </w:r>
    </w:p>
    <w:p w:rsidR="005C4C5D" w:rsidRPr="004332E3" w:rsidRDefault="005C4C5D" w:rsidP="005C4C5D">
      <w:pPr>
        <w:spacing w:line="240" w:lineRule="auto"/>
        <w:ind w:left="360"/>
        <w:jc w:val="both"/>
        <w:rPr>
          <w:rFonts w:ascii="Arial" w:eastAsia="Calibri" w:hAnsi="Arial" w:cs="Arial"/>
          <w:lang w:val="es-MX"/>
        </w:rPr>
      </w:pPr>
      <w:r w:rsidRPr="004332E3">
        <w:rPr>
          <w:rFonts w:ascii="Arial" w:eastAsia="Calibri" w:hAnsi="Arial" w:cs="Arial"/>
          <w:lang w:val="es-MX"/>
        </w:rPr>
        <w:t xml:space="preserve">La solicitud del canje se realizará a través de los administradores de los contratos o por el personal que designen para tal efecto. </w:t>
      </w:r>
    </w:p>
    <w:p w:rsidR="005C4C5D" w:rsidRPr="004332E3" w:rsidRDefault="005C4C5D" w:rsidP="005C4C5D">
      <w:pPr>
        <w:numPr>
          <w:ilvl w:val="1"/>
          <w:numId w:val="24"/>
        </w:numPr>
        <w:spacing w:after="0" w:line="240" w:lineRule="auto"/>
        <w:ind w:left="780"/>
        <w:contextualSpacing/>
        <w:jc w:val="both"/>
        <w:rPr>
          <w:rFonts w:ascii="Arial" w:eastAsia="Calibri" w:hAnsi="Arial" w:cs="Arial"/>
          <w:b/>
          <w:lang w:val="x-none" w:eastAsia="es-ES"/>
        </w:rPr>
      </w:pPr>
      <w:r w:rsidRPr="004332E3">
        <w:rPr>
          <w:rFonts w:ascii="Arial" w:eastAsia="Calibri" w:hAnsi="Arial" w:cs="Arial"/>
          <w:b/>
          <w:lang w:val="x-none" w:eastAsia="es-ES"/>
        </w:rPr>
        <w:t>Devolución.</w:t>
      </w:r>
    </w:p>
    <w:p w:rsidR="005C4C5D" w:rsidRPr="004332E3" w:rsidRDefault="005C4C5D" w:rsidP="005C4C5D">
      <w:pPr>
        <w:spacing w:after="0" w:line="240" w:lineRule="auto"/>
        <w:jc w:val="both"/>
        <w:rPr>
          <w:rFonts w:ascii="Arial" w:eastAsia="Calibri" w:hAnsi="Arial" w:cs="Arial"/>
          <w:lang w:val="es-MX"/>
        </w:rPr>
      </w:pPr>
      <w:r w:rsidRPr="004332E3">
        <w:rPr>
          <w:rFonts w:ascii="Arial" w:eastAsia="Calibri" w:hAnsi="Arial" w:cs="Arial"/>
          <w:lang w:val="es-MX"/>
        </w:rPr>
        <w:t xml:space="preserve"> </w:t>
      </w:r>
    </w:p>
    <w:p w:rsidR="005C4C5D" w:rsidRPr="004332E3" w:rsidRDefault="005C4C5D" w:rsidP="005C4C5D">
      <w:pPr>
        <w:spacing w:after="0" w:line="240" w:lineRule="auto"/>
        <w:ind w:left="425"/>
        <w:jc w:val="both"/>
        <w:rPr>
          <w:rFonts w:ascii="Arial" w:eastAsia="Calibri" w:hAnsi="Arial" w:cs="Arial"/>
          <w:lang w:val="es-MX"/>
        </w:rPr>
      </w:pPr>
      <w:r w:rsidRPr="004332E3">
        <w:rPr>
          <w:rFonts w:ascii="Arial" w:eastAsia="Calibri" w:hAnsi="Arial" w:cs="Arial"/>
          <w:lang w:val="es-MX"/>
        </w:rPr>
        <w:t>Cuando las Autoridades Sanitarias (COFEPRIS o Secretaría de Salud) revoquen el Registro Sanitario de los bienes que hayan resultado adjudicados, las participantes, además de que podrán rescindir el contrato, solicitará al proveedor la recolección de los insumos, la cual deberá concluirse en un plazo no mayor a 15 (quince) días hábiles contados a partir de la notificación por parte de las dependencia o entidad requirente.</w:t>
      </w:r>
    </w:p>
    <w:p w:rsidR="005C4C5D" w:rsidRPr="004332E3" w:rsidRDefault="005C4C5D" w:rsidP="005C4C5D">
      <w:pPr>
        <w:spacing w:after="0" w:line="240" w:lineRule="auto"/>
        <w:ind w:left="425"/>
        <w:jc w:val="both"/>
        <w:rPr>
          <w:rFonts w:ascii="Arial" w:eastAsia="Calibri" w:hAnsi="Arial" w:cs="Arial"/>
          <w:lang w:val="es-MX"/>
        </w:rPr>
      </w:pPr>
    </w:p>
    <w:p w:rsidR="005C4C5D" w:rsidRPr="004332E3" w:rsidRDefault="005C4C5D" w:rsidP="005C4C5D">
      <w:pPr>
        <w:spacing w:after="0" w:line="240" w:lineRule="auto"/>
        <w:ind w:left="425"/>
        <w:jc w:val="both"/>
        <w:rPr>
          <w:rFonts w:ascii="Arial" w:eastAsia="Calibri" w:hAnsi="Arial" w:cs="Arial"/>
          <w:lang w:val="es-MX"/>
        </w:rPr>
      </w:pPr>
      <w:r w:rsidRPr="004332E3">
        <w:rPr>
          <w:rFonts w:ascii="Arial" w:eastAsia="Calibri" w:hAnsi="Arial" w:cs="Arial"/>
          <w:lang w:val="es-MX"/>
        </w:rPr>
        <w:t>También procederá la devolución del total de las existencias de los bienes al proveedor, cuando con posterioridad a la entrega de lotes corregidos, se detecte el mismo defecto de lotes anteriores o éstos no hayan sido canjeados.</w:t>
      </w:r>
    </w:p>
    <w:p w:rsidR="005C4C5D" w:rsidRPr="004332E3" w:rsidRDefault="005C4C5D" w:rsidP="005C4C5D">
      <w:pPr>
        <w:spacing w:after="0" w:line="240" w:lineRule="auto"/>
        <w:ind w:left="425"/>
        <w:jc w:val="both"/>
        <w:rPr>
          <w:rFonts w:ascii="Arial" w:eastAsia="Calibri" w:hAnsi="Arial" w:cs="Arial"/>
          <w:lang w:val="es-MX"/>
        </w:rPr>
      </w:pPr>
    </w:p>
    <w:p w:rsidR="005C4C5D" w:rsidRPr="004332E3" w:rsidRDefault="005C4C5D" w:rsidP="005C4C5D">
      <w:pPr>
        <w:spacing w:after="0" w:line="240" w:lineRule="auto"/>
        <w:ind w:left="425"/>
        <w:jc w:val="both"/>
        <w:rPr>
          <w:rFonts w:ascii="Arial" w:eastAsia="Calibri" w:hAnsi="Arial" w:cs="Arial"/>
          <w:lang w:val="es-MX"/>
        </w:rPr>
      </w:pPr>
      <w:r w:rsidRPr="004332E3">
        <w:rPr>
          <w:rFonts w:ascii="Arial" w:eastAsia="Calibri" w:hAnsi="Arial" w:cs="Arial"/>
          <w:lang w:val="es-MX"/>
        </w:rPr>
        <w:t>En los casos que el proveedor no realice la recolección de los bienes defectuosos y/o con vicios ocultos, conforme al párrafo anterior, las participantes procederán a la disposición final de los mismos de acuerdo a lo establecido por la legislación sanitaria y ambiental. . En este caso, el importe de los bienes no recolectados cuyo pago se haya efectuado, se considerará como pago en exceso y el proveedor deberá reintegrar dichas cantidades, a más tardar 10 días naturales posteriores a la solicitud por parte de la dependencia o entidad requirente,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5C4C5D" w:rsidRPr="004332E3" w:rsidRDefault="005C4C5D" w:rsidP="005C4C5D">
      <w:pPr>
        <w:spacing w:after="0" w:line="240" w:lineRule="auto"/>
        <w:ind w:left="425"/>
        <w:jc w:val="both"/>
        <w:rPr>
          <w:rFonts w:ascii="Arial" w:eastAsia="Calibri" w:hAnsi="Arial" w:cs="Arial"/>
          <w:lang w:val="es-MX"/>
        </w:rPr>
      </w:pPr>
    </w:p>
    <w:p w:rsidR="005C4C5D" w:rsidRPr="004332E3" w:rsidRDefault="005C4C5D" w:rsidP="005C4C5D">
      <w:pPr>
        <w:spacing w:after="0" w:line="240" w:lineRule="auto"/>
        <w:ind w:left="425"/>
        <w:jc w:val="both"/>
        <w:rPr>
          <w:rFonts w:ascii="Arial" w:eastAsia="Calibri" w:hAnsi="Arial" w:cs="Arial"/>
          <w:lang w:val="es-MX"/>
        </w:rPr>
      </w:pPr>
      <w:r w:rsidRPr="004332E3">
        <w:rPr>
          <w:rFonts w:ascii="Arial" w:eastAsia="Calibri" w:hAnsi="Arial" w:cs="Arial"/>
          <w:lang w:val="es-MX"/>
        </w:rPr>
        <w:t>En el supuesto anterior, para el caso de los bienes cuya disposición final sea la destrucción, el proveedor cubrirá el importe de la destrucción, a más tardar 10 días naturales posteriores a la solicitud por parte de la Participante. De no cumplir con lo anterior se considerará como pago en exceso y se procederá en los términos del párrafo anterior, tomando como base la fecha límite para el cálculo de los intereses el día siguiente a la fecha límite de pago.</w:t>
      </w:r>
    </w:p>
    <w:p w:rsidR="008E5945" w:rsidRPr="004332E3" w:rsidRDefault="008E5945" w:rsidP="005C4C5D">
      <w:pPr>
        <w:spacing w:after="0" w:line="240" w:lineRule="auto"/>
        <w:ind w:left="426"/>
        <w:jc w:val="both"/>
        <w:rPr>
          <w:rFonts w:ascii="Arial" w:eastAsia="Calibri" w:hAnsi="Arial" w:cs="Arial"/>
          <w:lang w:val="es-MX"/>
        </w:rPr>
      </w:pPr>
    </w:p>
    <w:p w:rsidR="00020707" w:rsidRPr="004332E3" w:rsidRDefault="00020707" w:rsidP="005C4C5D">
      <w:pPr>
        <w:pStyle w:val="Prrafodelista"/>
        <w:numPr>
          <w:ilvl w:val="1"/>
          <w:numId w:val="24"/>
        </w:numPr>
        <w:rPr>
          <w:rFonts w:cs="Arial"/>
          <w:b/>
          <w:sz w:val="22"/>
          <w:szCs w:val="22"/>
          <w:lang w:val="es-MX"/>
        </w:rPr>
      </w:pPr>
      <w:r w:rsidRPr="004332E3">
        <w:rPr>
          <w:rFonts w:cs="Arial"/>
          <w:b/>
          <w:sz w:val="22"/>
          <w:szCs w:val="22"/>
          <w:lang w:val="es-MX"/>
        </w:rPr>
        <w:t xml:space="preserve">Caducidades del bien. </w:t>
      </w:r>
    </w:p>
    <w:p w:rsidR="008E5945" w:rsidRPr="004332E3" w:rsidRDefault="008E5945" w:rsidP="005C4C5D">
      <w:pPr>
        <w:pStyle w:val="Prrafodelista"/>
        <w:ind w:left="780"/>
        <w:rPr>
          <w:rFonts w:cs="Arial"/>
          <w:lang w:val="es-MX"/>
        </w:rPr>
      </w:pPr>
    </w:p>
    <w:p w:rsidR="00020707" w:rsidRPr="004332E3" w:rsidRDefault="00020707" w:rsidP="005C4C5D">
      <w:pPr>
        <w:spacing w:after="0" w:line="240" w:lineRule="auto"/>
        <w:ind w:left="426"/>
        <w:jc w:val="both"/>
        <w:rPr>
          <w:rFonts w:ascii="Arial" w:eastAsia="Calibri" w:hAnsi="Arial" w:cs="Arial"/>
          <w:lang w:val="es-MX"/>
        </w:rPr>
      </w:pPr>
      <w:r w:rsidRPr="004332E3">
        <w:rPr>
          <w:rFonts w:ascii="Arial" w:eastAsia="Calibri" w:hAnsi="Arial" w:cs="Arial"/>
          <w:lang w:val="es-MX"/>
        </w:rPr>
        <w:t>El licitante adjudicado deberá presentar al momento de la entrega de los bienes un escrito en papel membretado,  firmado por su representante legal, el cual garantice que el periodo de caducidad de los bienes que entregará no será menor a 12 (doce) meses contados a partir de la fecha de entrega de los mismos.</w:t>
      </w:r>
    </w:p>
    <w:p w:rsidR="00020707" w:rsidRPr="004332E3" w:rsidRDefault="00020707" w:rsidP="005C4C5D">
      <w:pPr>
        <w:spacing w:after="0" w:line="240" w:lineRule="auto"/>
        <w:ind w:left="426"/>
        <w:jc w:val="both"/>
        <w:rPr>
          <w:rFonts w:ascii="Arial" w:eastAsia="Calibri" w:hAnsi="Arial" w:cs="Arial"/>
          <w:lang w:val="es-MX"/>
        </w:rPr>
      </w:pPr>
      <w:r w:rsidRPr="004332E3">
        <w:rPr>
          <w:rFonts w:ascii="Arial" w:eastAsia="Calibri" w:hAnsi="Arial" w:cs="Arial"/>
          <w:lang w:val="es-MX"/>
        </w:rPr>
        <w:t xml:space="preserve">Los proveedores podrán entregar bienes con una caducidad mínima hasta de 9 (nueve) meses, contados a partir de la fecha de entrega de los mismos, siempre y cuando entreguen una carta compromiso en la cual se obliguen a canjear dentro del plazo establecido en los términos y condiciones, sin costo alguno para las </w:t>
      </w:r>
      <w:r w:rsidR="0063187B" w:rsidRPr="004332E3">
        <w:rPr>
          <w:rFonts w:ascii="Arial" w:eastAsia="Calibri" w:hAnsi="Arial" w:cs="Arial"/>
          <w:lang w:val="es-MX"/>
        </w:rPr>
        <w:t xml:space="preserve">participantes, </w:t>
      </w:r>
      <w:r w:rsidRPr="004332E3">
        <w:rPr>
          <w:rFonts w:ascii="Arial" w:eastAsia="Calibri" w:hAnsi="Arial" w:cs="Arial"/>
          <w:lang w:val="es-MX"/>
        </w:rPr>
        <w:t>aquellos bienes que no sean consumidos dentro de su vida útil.</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ind w:left="420"/>
        <w:jc w:val="both"/>
        <w:rPr>
          <w:rFonts w:ascii="Arial" w:eastAsia="Calibri" w:hAnsi="Arial" w:cs="Arial"/>
          <w:lang w:val="es-MX"/>
        </w:rPr>
      </w:pPr>
      <w:r w:rsidRPr="004332E3">
        <w:rPr>
          <w:rFonts w:ascii="Arial" w:eastAsia="Calibri" w:hAnsi="Arial" w:cs="Arial"/>
          <w:lang w:val="es-MX"/>
        </w:rPr>
        <w:t>Se podrá considerar una caducidad menor a 9 (nueve) meses, cuando se acredite que los bienes tienen una vida útil menor a partir de la fecha de fabricación, para el caso del IMSS se requerirá Dictamen emitido por la COCTI.</w:t>
      </w:r>
    </w:p>
    <w:p w:rsidR="004A757F" w:rsidRPr="004332E3" w:rsidRDefault="004A757F" w:rsidP="005C4C5D">
      <w:pPr>
        <w:spacing w:after="0" w:line="240" w:lineRule="auto"/>
        <w:ind w:left="420"/>
        <w:jc w:val="both"/>
        <w:rPr>
          <w:rFonts w:ascii="Arial" w:eastAsia="Calibri" w:hAnsi="Arial" w:cs="Arial"/>
          <w:lang w:val="es-MX"/>
        </w:rPr>
      </w:pPr>
    </w:p>
    <w:p w:rsidR="004A757F" w:rsidRPr="004332E3" w:rsidRDefault="004A757F" w:rsidP="005C4C5D">
      <w:pPr>
        <w:ind w:firstLine="426"/>
        <w:rPr>
          <w:rFonts w:ascii="Arial" w:hAnsi="Arial" w:cs="Arial"/>
          <w:b/>
          <w:lang w:val="es-MX"/>
        </w:rPr>
      </w:pPr>
      <w:r w:rsidRPr="004332E3">
        <w:rPr>
          <w:rFonts w:ascii="Arial" w:eastAsia="Calibri" w:hAnsi="Arial" w:cs="Arial"/>
          <w:b/>
          <w:lang w:val="es-MX"/>
        </w:rPr>
        <w:t>12.</w:t>
      </w:r>
      <w:r w:rsidRPr="004332E3">
        <w:rPr>
          <w:rFonts w:ascii="Arial" w:hAnsi="Arial" w:cs="Arial"/>
          <w:b/>
          <w:lang w:val="es-MX"/>
        </w:rPr>
        <w:t>4 Garantía de cumplimiento. 5.5.5 y 5.5.5.8 (POBALINES)</w:t>
      </w:r>
    </w:p>
    <w:p w:rsidR="00161B38" w:rsidRPr="004332E3" w:rsidRDefault="00CA7EB7" w:rsidP="005C4C5D">
      <w:pPr>
        <w:spacing w:line="240" w:lineRule="auto"/>
        <w:ind w:left="426"/>
        <w:jc w:val="both"/>
        <w:rPr>
          <w:rFonts w:ascii="Arial" w:eastAsia="Calibri" w:hAnsi="Arial" w:cs="Arial"/>
          <w:lang w:val="es-MX"/>
        </w:rPr>
      </w:pPr>
      <w:r w:rsidRPr="004332E3">
        <w:rPr>
          <w:rFonts w:ascii="Arial" w:eastAsia="Calibri" w:hAnsi="Arial" w:cs="Arial"/>
          <w:lang w:val="es-MX"/>
        </w:rPr>
        <w:t xml:space="preserve">La garantía de cumplimiento para el IMSS debe presentarse en la División de Contratos o en el caso de las Dependencias y Entidades requirente en las áreas contratantes, dentro de los 10 días naturales posteriores a la firma del contrato, por un importe equivalente al 10% del importe máximo del contrato, sin incluir I.V.A., a través de fianza otorgada por institución autorizada. Las obligaciones cuyo cumplimiento se garantiza se consideran divisibles. Las obligaciones cuyo cumplimiento se garantiza se consideran divisibles.  </w:t>
      </w:r>
    </w:p>
    <w:p w:rsidR="00020707" w:rsidRPr="004332E3" w:rsidRDefault="00020707" w:rsidP="005C4C5D">
      <w:pPr>
        <w:numPr>
          <w:ilvl w:val="0"/>
          <w:numId w:val="7"/>
        </w:numPr>
        <w:spacing w:after="0" w:line="240" w:lineRule="auto"/>
        <w:contextualSpacing/>
        <w:jc w:val="both"/>
        <w:rPr>
          <w:rFonts w:ascii="Arial" w:eastAsia="Calibri" w:hAnsi="Arial" w:cs="Arial"/>
          <w:lang w:val="x-none" w:eastAsia="es-ES"/>
        </w:rPr>
      </w:pPr>
      <w:r w:rsidRPr="004332E3">
        <w:rPr>
          <w:rFonts w:ascii="Arial" w:eastAsia="Calibri" w:hAnsi="Arial" w:cs="Arial"/>
          <w:b/>
          <w:lang w:val="x-none" w:eastAsia="es-ES"/>
        </w:rPr>
        <w:t xml:space="preserve">Pago </w:t>
      </w:r>
    </w:p>
    <w:p w:rsidR="00020707" w:rsidRPr="004332E3" w:rsidRDefault="00020707" w:rsidP="005C4C5D">
      <w:pPr>
        <w:spacing w:after="0" w:line="240" w:lineRule="auto"/>
        <w:ind w:left="360"/>
        <w:contextualSpacing/>
        <w:jc w:val="both"/>
        <w:rPr>
          <w:rFonts w:ascii="Arial" w:eastAsia="Calibri" w:hAnsi="Arial" w:cs="Arial"/>
          <w:lang w:val="x-none" w:eastAsia="es-ES"/>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 xml:space="preserve">Se efectuará </w:t>
      </w:r>
      <w:r w:rsidR="004A757F" w:rsidRPr="004332E3">
        <w:rPr>
          <w:rFonts w:ascii="Arial" w:eastAsia="Calibri" w:hAnsi="Arial" w:cs="Arial"/>
          <w:lang w:val="es-MX"/>
        </w:rPr>
        <w:t xml:space="preserve">en moneda nacional y en </w:t>
      </w:r>
      <w:r w:rsidRPr="004332E3">
        <w:rPr>
          <w:rFonts w:ascii="Arial" w:eastAsia="Calibri" w:hAnsi="Arial" w:cs="Arial"/>
          <w:lang w:val="es-MX"/>
        </w:rPr>
        <w:t xml:space="preserve">pagos progresivos al proveedor una vez entregados los bienes, de conformidad con lo dispuesto en el artículo 51 de la Ley de Adquisiciones, Arrendamientos y Servicios del Sector Público y 93 de su Reglamento. </w:t>
      </w:r>
    </w:p>
    <w:p w:rsidR="00020707" w:rsidRPr="004332E3" w:rsidRDefault="00020707" w:rsidP="005C4C5D">
      <w:pPr>
        <w:autoSpaceDE w:val="0"/>
        <w:autoSpaceDN w:val="0"/>
        <w:adjustRightInd w:val="0"/>
        <w:spacing w:after="0" w:line="240" w:lineRule="auto"/>
        <w:jc w:val="both"/>
        <w:rPr>
          <w:rFonts w:ascii="Arial" w:eastAsia="Calibri" w:hAnsi="Arial" w:cs="Arial"/>
          <w:lang w:val="es-MX"/>
        </w:rPr>
      </w:pPr>
    </w:p>
    <w:p w:rsidR="00C2115D" w:rsidRPr="004332E3" w:rsidRDefault="00020707" w:rsidP="005C4C5D">
      <w:pPr>
        <w:autoSpaceDE w:val="0"/>
        <w:autoSpaceDN w:val="0"/>
        <w:adjustRightInd w:val="0"/>
        <w:spacing w:after="0" w:line="240" w:lineRule="auto"/>
        <w:jc w:val="both"/>
        <w:rPr>
          <w:rFonts w:ascii="Arial" w:eastAsia="Calibri" w:hAnsi="Arial" w:cs="Arial"/>
          <w:b/>
          <w:lang w:val="es-MX"/>
        </w:rPr>
      </w:pPr>
      <w:r w:rsidRPr="004332E3">
        <w:rPr>
          <w:rFonts w:ascii="Arial" w:eastAsia="Calibri" w:hAnsi="Arial" w:cs="Arial"/>
          <w:lang w:val="es-MX"/>
        </w:rPr>
        <w:t xml:space="preserve">El pago se realizará por las </w:t>
      </w:r>
      <w:r w:rsidR="0063187B" w:rsidRPr="004332E3">
        <w:rPr>
          <w:rFonts w:ascii="Arial" w:eastAsia="Calibri" w:hAnsi="Arial" w:cs="Arial"/>
          <w:lang w:val="es-MX"/>
        </w:rPr>
        <w:t xml:space="preserve">participantes </w:t>
      </w:r>
      <w:r w:rsidRPr="004332E3">
        <w:rPr>
          <w:rFonts w:ascii="Arial" w:eastAsia="Calibri" w:hAnsi="Arial" w:cs="Arial"/>
          <w:b/>
          <w:lang w:val="es-MX"/>
        </w:rPr>
        <w:t>dentro de los 20 días naturales posteriores a aquel en que el Proveedor presente los documentos en las condiciones y los lugares a que hace referencia el anexo denominado</w:t>
      </w:r>
      <w:r w:rsidRPr="004332E3">
        <w:rPr>
          <w:rFonts w:ascii="Arial" w:eastAsia="Calibri" w:hAnsi="Arial" w:cs="Arial"/>
          <w:lang w:val="es-MX"/>
        </w:rPr>
        <w:t xml:space="preserve"> </w:t>
      </w:r>
      <w:r w:rsidRPr="004332E3">
        <w:rPr>
          <w:rFonts w:ascii="Arial" w:eastAsia="Calibri" w:hAnsi="Arial" w:cs="Arial"/>
          <w:b/>
          <w:lang w:val="es-MX"/>
        </w:rPr>
        <w:t>“</w:t>
      </w:r>
      <w:r w:rsidR="00C2115D" w:rsidRPr="004332E3">
        <w:rPr>
          <w:rFonts w:ascii="Arial" w:eastAsia="Calibri" w:hAnsi="Arial" w:cs="Arial"/>
          <w:b/>
          <w:lang w:val="es-MX"/>
        </w:rPr>
        <w:t>Condiciones de pago de las Dependencias y Entidades Consolidadas”.</w:t>
      </w:r>
    </w:p>
    <w:p w:rsidR="00C2115D" w:rsidRPr="004332E3" w:rsidRDefault="00C2115D" w:rsidP="005C4C5D">
      <w:pPr>
        <w:autoSpaceDE w:val="0"/>
        <w:autoSpaceDN w:val="0"/>
        <w:adjustRightInd w:val="0"/>
        <w:spacing w:after="0" w:line="240" w:lineRule="auto"/>
        <w:jc w:val="both"/>
        <w:rPr>
          <w:rFonts w:ascii="Arial" w:eastAsia="Calibri" w:hAnsi="Arial" w:cs="Arial"/>
          <w:b/>
          <w:lang w:val="es-MX"/>
        </w:rPr>
      </w:pPr>
    </w:p>
    <w:p w:rsidR="00020707" w:rsidRPr="004332E3" w:rsidRDefault="00020707" w:rsidP="005C4C5D">
      <w:pPr>
        <w:numPr>
          <w:ilvl w:val="0"/>
          <w:numId w:val="7"/>
        </w:numPr>
        <w:spacing w:after="0" w:line="240" w:lineRule="auto"/>
        <w:contextualSpacing/>
        <w:jc w:val="both"/>
        <w:rPr>
          <w:rFonts w:ascii="Arial" w:eastAsia="Calibri" w:hAnsi="Arial" w:cs="Arial"/>
          <w:sz w:val="24"/>
          <w:szCs w:val="24"/>
          <w:lang w:val="x-none" w:eastAsia="es-ES"/>
        </w:rPr>
      </w:pPr>
      <w:r w:rsidRPr="004332E3">
        <w:rPr>
          <w:rFonts w:ascii="Arial" w:eastAsia="Calibri" w:hAnsi="Arial" w:cs="Arial"/>
          <w:b/>
          <w:lang w:val="es-MX" w:eastAsia="es-ES"/>
        </w:rPr>
        <w:t>Anticipos.</w:t>
      </w:r>
    </w:p>
    <w:p w:rsidR="00020707" w:rsidRPr="004332E3" w:rsidRDefault="00020707" w:rsidP="005C4C5D">
      <w:pPr>
        <w:spacing w:after="0" w:line="240" w:lineRule="auto"/>
        <w:ind w:left="360"/>
        <w:contextualSpacing/>
        <w:jc w:val="both"/>
        <w:rPr>
          <w:rFonts w:ascii="Arial" w:eastAsia="Calibri" w:hAnsi="Arial" w:cs="Arial"/>
          <w:sz w:val="24"/>
          <w:szCs w:val="24"/>
          <w:lang w:val="x-none" w:eastAsia="es-ES"/>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Para el presente procedimiento no se otorgarán anticipos.</w:t>
      </w:r>
    </w:p>
    <w:p w:rsidR="004E7222" w:rsidRPr="004332E3" w:rsidRDefault="004E7222" w:rsidP="005C4C5D">
      <w:pPr>
        <w:spacing w:after="0" w:line="240" w:lineRule="auto"/>
        <w:contextualSpacing/>
        <w:jc w:val="both"/>
        <w:rPr>
          <w:rFonts w:ascii="Arial" w:eastAsia="Calibri" w:hAnsi="Arial" w:cs="Arial"/>
          <w:b/>
          <w:lang w:val="es-MX" w:eastAsia="es-ES"/>
        </w:rPr>
      </w:pPr>
    </w:p>
    <w:p w:rsidR="00020707" w:rsidRPr="004332E3" w:rsidRDefault="00020707" w:rsidP="005C4C5D">
      <w:pPr>
        <w:numPr>
          <w:ilvl w:val="0"/>
          <w:numId w:val="7"/>
        </w:numPr>
        <w:spacing w:after="0" w:line="240" w:lineRule="auto"/>
        <w:contextualSpacing/>
        <w:jc w:val="both"/>
        <w:rPr>
          <w:rFonts w:ascii="Arial" w:eastAsia="Calibri" w:hAnsi="Arial" w:cs="Arial"/>
          <w:lang w:val="es-MX"/>
        </w:rPr>
      </w:pPr>
      <w:r w:rsidRPr="004332E3">
        <w:rPr>
          <w:rFonts w:ascii="Arial" w:eastAsia="Calibri" w:hAnsi="Arial" w:cs="Arial"/>
          <w:b/>
          <w:lang w:val="x-none" w:eastAsia="es-ES"/>
        </w:rPr>
        <w:t>Representante Técnico</w:t>
      </w:r>
      <w:r w:rsidRPr="004332E3">
        <w:rPr>
          <w:rFonts w:ascii="Arial" w:eastAsia="Calibri" w:hAnsi="Arial" w:cs="Arial"/>
          <w:b/>
          <w:lang w:val="es-MX" w:eastAsia="es-ES"/>
        </w:rPr>
        <w:t xml:space="preserve"> </w:t>
      </w:r>
      <w:r w:rsidR="00121BAB" w:rsidRPr="004332E3">
        <w:rPr>
          <w:rFonts w:ascii="Arial" w:eastAsia="Calibri" w:hAnsi="Arial" w:cs="Arial"/>
          <w:b/>
          <w:lang w:val="es-MX" w:eastAsia="es-ES"/>
        </w:rPr>
        <w:t>(4.25 y 4.26 PBL).</w:t>
      </w:r>
    </w:p>
    <w:p w:rsidR="00121BAB" w:rsidRPr="004332E3" w:rsidRDefault="00121BAB" w:rsidP="005C4C5D">
      <w:pPr>
        <w:spacing w:after="0" w:line="240" w:lineRule="auto"/>
        <w:ind w:left="360"/>
        <w:contextualSpacing/>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El IMSS fungirá como representante técnico en el procedimiento que se derive los presentes términos y condiciones a través los siguientes servidores públicos o los designados por los mismos para tal efecto:</w:t>
      </w:r>
    </w:p>
    <w:p w:rsidR="00020707" w:rsidRPr="004332E3" w:rsidRDefault="00020707" w:rsidP="005C4C5D">
      <w:pPr>
        <w:spacing w:after="0" w:line="240" w:lineRule="auto"/>
        <w:jc w:val="both"/>
        <w:rPr>
          <w:rFonts w:ascii="Arial" w:eastAsia="Calibri" w:hAnsi="Arial" w:cs="Arial"/>
          <w:lang w:val="es-MX"/>
        </w:rPr>
      </w:pPr>
    </w:p>
    <w:p w:rsidR="000F26F7" w:rsidRPr="004332E3" w:rsidRDefault="00020707" w:rsidP="005C4C5D">
      <w:pPr>
        <w:numPr>
          <w:ilvl w:val="0"/>
          <w:numId w:val="29"/>
        </w:numPr>
        <w:spacing w:after="0" w:line="240" w:lineRule="auto"/>
        <w:jc w:val="both"/>
        <w:rPr>
          <w:rFonts w:ascii="Arial" w:eastAsia="Calibri" w:hAnsi="Arial" w:cs="Arial"/>
          <w:lang w:val="es-MX"/>
        </w:rPr>
      </w:pPr>
      <w:r w:rsidRPr="004332E3">
        <w:rPr>
          <w:rFonts w:ascii="Arial" w:eastAsia="Calibri" w:hAnsi="Arial" w:cs="Arial"/>
          <w:lang w:val="es-MX"/>
        </w:rPr>
        <w:t xml:space="preserve">Titular de la División Institucional de Cuadros Básicos </w:t>
      </w:r>
      <w:r w:rsidR="006D3748" w:rsidRPr="004332E3">
        <w:rPr>
          <w:rFonts w:ascii="Arial" w:eastAsia="Calibri" w:hAnsi="Arial" w:cs="Arial"/>
          <w:lang w:val="es-MX"/>
        </w:rPr>
        <w:t>d</w:t>
      </w:r>
      <w:r w:rsidRPr="004332E3">
        <w:rPr>
          <w:rFonts w:ascii="Arial" w:eastAsia="Calibri" w:hAnsi="Arial" w:cs="Arial"/>
          <w:lang w:val="es-MX"/>
        </w:rPr>
        <w:t>e Insumos para la Salud.</w:t>
      </w:r>
    </w:p>
    <w:p w:rsidR="000F26F7" w:rsidRPr="004332E3" w:rsidRDefault="00020707" w:rsidP="005C4C5D">
      <w:pPr>
        <w:numPr>
          <w:ilvl w:val="0"/>
          <w:numId w:val="29"/>
        </w:numPr>
        <w:spacing w:after="0" w:line="240" w:lineRule="auto"/>
        <w:jc w:val="both"/>
        <w:rPr>
          <w:rFonts w:ascii="Arial" w:eastAsia="Calibri" w:hAnsi="Arial" w:cs="Arial"/>
          <w:lang w:val="es-MX"/>
        </w:rPr>
      </w:pPr>
      <w:r w:rsidRPr="004332E3">
        <w:rPr>
          <w:rFonts w:ascii="Arial" w:eastAsia="Calibri" w:hAnsi="Arial" w:cs="Arial"/>
          <w:lang w:val="es-MX"/>
        </w:rPr>
        <w:t>Titular de la División de Planeación de Bienes Terapéuticos.</w:t>
      </w:r>
    </w:p>
    <w:p w:rsidR="00020707" w:rsidRPr="004332E3" w:rsidRDefault="00020707" w:rsidP="005C4C5D">
      <w:pPr>
        <w:numPr>
          <w:ilvl w:val="0"/>
          <w:numId w:val="29"/>
        </w:numPr>
        <w:spacing w:after="0" w:line="240" w:lineRule="auto"/>
        <w:contextualSpacing/>
        <w:jc w:val="both"/>
        <w:rPr>
          <w:rFonts w:ascii="Arial" w:eastAsia="Calibri" w:hAnsi="Arial" w:cs="Arial"/>
        </w:rPr>
      </w:pPr>
      <w:r w:rsidRPr="004332E3">
        <w:rPr>
          <w:rFonts w:ascii="Arial" w:eastAsia="Calibri" w:hAnsi="Arial" w:cs="Arial"/>
          <w:lang w:val="x-none" w:eastAsia="es-ES"/>
        </w:rPr>
        <w:t xml:space="preserve">Titular de la </w:t>
      </w:r>
      <w:r w:rsidRPr="004332E3">
        <w:rPr>
          <w:rFonts w:ascii="Arial" w:eastAsia="Calibri" w:hAnsi="Arial" w:cs="Arial"/>
          <w:lang w:val="es-MX" w:eastAsia="es-ES"/>
        </w:rPr>
        <w:t>División de As</w:t>
      </w:r>
      <w:r w:rsidR="00D637B9" w:rsidRPr="004332E3">
        <w:rPr>
          <w:rFonts w:ascii="Arial" w:eastAsia="Calibri" w:hAnsi="Arial" w:cs="Arial"/>
          <w:lang w:val="es-MX" w:eastAsia="es-ES"/>
        </w:rPr>
        <w:t xml:space="preserve">eguramiento de Calidad y </w:t>
      </w:r>
      <w:r w:rsidRPr="004332E3">
        <w:rPr>
          <w:rFonts w:ascii="Arial" w:eastAsia="Calibri" w:hAnsi="Arial" w:cs="Arial"/>
          <w:lang w:val="es-MX" w:eastAsia="es-ES"/>
        </w:rPr>
        <w:t xml:space="preserve"> </w:t>
      </w:r>
      <w:r w:rsidR="00D637B9" w:rsidRPr="004332E3">
        <w:rPr>
          <w:rFonts w:ascii="Arial" w:eastAsia="Calibri" w:hAnsi="Arial" w:cs="Arial"/>
          <w:lang w:val="es-MX" w:eastAsia="es-ES"/>
        </w:rPr>
        <w:t>Normas.</w:t>
      </w:r>
    </w:p>
    <w:p w:rsidR="00020707" w:rsidRPr="004332E3" w:rsidRDefault="00020707" w:rsidP="005C4C5D">
      <w:pPr>
        <w:spacing w:after="0" w:line="240" w:lineRule="auto"/>
        <w:jc w:val="both"/>
        <w:rPr>
          <w:rFonts w:ascii="Arial" w:eastAsia="Calibri" w:hAnsi="Arial" w:cs="Arial"/>
          <w:lang w:val="es-MX"/>
        </w:rPr>
      </w:pPr>
    </w:p>
    <w:p w:rsidR="00121BAB" w:rsidRPr="004332E3" w:rsidRDefault="00020707" w:rsidP="005C4C5D">
      <w:pPr>
        <w:numPr>
          <w:ilvl w:val="0"/>
          <w:numId w:val="7"/>
        </w:numPr>
        <w:spacing w:after="0" w:line="240" w:lineRule="auto"/>
        <w:contextualSpacing/>
        <w:jc w:val="both"/>
        <w:rPr>
          <w:rFonts w:ascii="Arial" w:eastAsia="Calibri" w:hAnsi="Arial" w:cs="Arial"/>
          <w:b/>
          <w:lang w:val="x-none" w:eastAsia="es-ES"/>
        </w:rPr>
      </w:pPr>
      <w:r w:rsidRPr="004332E3">
        <w:rPr>
          <w:rFonts w:ascii="Arial" w:eastAsia="Calibri" w:hAnsi="Arial" w:cs="Arial"/>
          <w:b/>
          <w:lang w:val="es-MX" w:eastAsia="es-ES"/>
        </w:rPr>
        <w:t xml:space="preserve">Administrador del Contrato </w:t>
      </w:r>
      <w:r w:rsidR="00121BAB" w:rsidRPr="004332E3">
        <w:rPr>
          <w:rFonts w:ascii="Arial" w:eastAsia="Calibri" w:hAnsi="Arial" w:cs="Arial"/>
          <w:b/>
          <w:lang w:val="es-MX" w:eastAsia="es-ES"/>
        </w:rPr>
        <w:t>(5.3.15 y 5.4.13 PBL).</w:t>
      </w:r>
    </w:p>
    <w:p w:rsidR="00020707" w:rsidRPr="004332E3" w:rsidRDefault="00020707" w:rsidP="005C4C5D">
      <w:pPr>
        <w:spacing w:after="0" w:line="240" w:lineRule="auto"/>
        <w:ind w:left="360"/>
        <w:contextualSpacing/>
        <w:jc w:val="both"/>
        <w:rPr>
          <w:rFonts w:ascii="Cambria" w:eastAsia="Calibri" w:hAnsi="Cambria" w:cs="Arial"/>
          <w:b/>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Los administradores de los contratos se encuentran detallados en el anexo denominado “</w:t>
      </w:r>
      <w:r w:rsidRPr="004332E3">
        <w:rPr>
          <w:rFonts w:ascii="Arial" w:eastAsia="Calibri" w:hAnsi="Arial" w:cs="Arial"/>
          <w:b/>
          <w:lang w:val="es-MX"/>
        </w:rPr>
        <w:t>Administradores de Contrato</w:t>
      </w:r>
      <w:r w:rsidRPr="004332E3">
        <w:rPr>
          <w:rFonts w:ascii="Arial" w:eastAsia="Calibri" w:hAnsi="Arial" w:cs="Arial"/>
          <w:lang w:val="es-MX"/>
        </w:rPr>
        <w:t>”.</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Los cuáles serán los responsables de verificar el cumplimiento de las obligaciones contractuales, como es la entrega de los bienes, supervisar el cálculo de deducciones y penas convencionales, entre otros. El administrador del contrato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rsidR="004E7222" w:rsidRPr="004332E3" w:rsidRDefault="004E7222" w:rsidP="005C4C5D">
      <w:pPr>
        <w:spacing w:after="0" w:line="240" w:lineRule="auto"/>
        <w:jc w:val="both"/>
        <w:rPr>
          <w:rFonts w:ascii="Arial" w:eastAsia="Calibri" w:hAnsi="Arial" w:cs="Arial"/>
          <w:lang w:val="es-MX"/>
        </w:rPr>
      </w:pPr>
    </w:p>
    <w:p w:rsidR="00020707" w:rsidRPr="004332E3" w:rsidRDefault="00020707" w:rsidP="005C4C5D">
      <w:pPr>
        <w:numPr>
          <w:ilvl w:val="0"/>
          <w:numId w:val="7"/>
        </w:numPr>
        <w:spacing w:after="0" w:line="240" w:lineRule="auto"/>
        <w:contextualSpacing/>
        <w:jc w:val="both"/>
        <w:rPr>
          <w:rFonts w:ascii="Arial" w:eastAsia="Calibri" w:hAnsi="Arial" w:cs="Arial"/>
          <w:b/>
          <w:lang w:val="x-none" w:eastAsia="es-ES"/>
        </w:rPr>
      </w:pPr>
      <w:r w:rsidRPr="004332E3">
        <w:rPr>
          <w:rFonts w:ascii="Arial" w:eastAsia="Calibri" w:hAnsi="Arial" w:cs="Arial"/>
          <w:b/>
          <w:lang w:val="es-MX" w:eastAsia="es-ES"/>
        </w:rPr>
        <w:t>Seguro de Responsabilidad Civil.</w:t>
      </w:r>
    </w:p>
    <w:p w:rsidR="00020707" w:rsidRPr="004332E3" w:rsidRDefault="00020707" w:rsidP="005C4C5D">
      <w:pPr>
        <w:spacing w:after="0" w:line="240" w:lineRule="auto"/>
        <w:jc w:val="both"/>
        <w:rPr>
          <w:rFonts w:ascii="Cambria" w:eastAsia="Calibri" w:hAnsi="Cambria" w:cs="Arial"/>
          <w:b/>
          <w:lang w:val="es-MX"/>
        </w:rPr>
      </w:pPr>
    </w:p>
    <w:p w:rsidR="00C2115D" w:rsidRPr="004332E3" w:rsidRDefault="00020707" w:rsidP="005C4C5D">
      <w:pPr>
        <w:spacing w:after="0" w:line="240" w:lineRule="auto"/>
        <w:jc w:val="both"/>
        <w:rPr>
          <w:rFonts w:ascii="Helvetica" w:eastAsia="Calibri" w:hAnsi="Helvetica" w:cs="Helvetica"/>
          <w:lang w:val="es-MX"/>
        </w:rPr>
      </w:pPr>
      <w:r w:rsidRPr="004332E3">
        <w:rPr>
          <w:rFonts w:ascii="Helvetica" w:eastAsia="Calibri" w:hAnsi="Helvetica" w:cs="Helvetica"/>
          <w:lang w:val="es-MX"/>
        </w:rPr>
        <w:t>Para el presente procedimiento no se requiere solicitar a los licitantes un s</w:t>
      </w:r>
      <w:r w:rsidR="00C2115D" w:rsidRPr="004332E3">
        <w:rPr>
          <w:rFonts w:ascii="Helvetica" w:eastAsia="Calibri" w:hAnsi="Helvetica" w:cs="Helvetica"/>
          <w:lang w:val="es-MX"/>
        </w:rPr>
        <w:t>eguro de responsabilidad civil.</w:t>
      </w:r>
    </w:p>
    <w:p w:rsidR="00C2115D" w:rsidRPr="004332E3" w:rsidRDefault="00C2115D" w:rsidP="005C4C5D">
      <w:pPr>
        <w:spacing w:after="0" w:line="240" w:lineRule="auto"/>
        <w:jc w:val="both"/>
        <w:rPr>
          <w:rFonts w:ascii="Helvetica" w:eastAsia="Calibri" w:hAnsi="Helvetica" w:cs="Helvetica"/>
          <w:sz w:val="28"/>
          <w:lang w:val="es-MX"/>
        </w:rPr>
      </w:pPr>
    </w:p>
    <w:p w:rsidR="00020707" w:rsidRPr="004332E3" w:rsidRDefault="00020707" w:rsidP="005C4C5D">
      <w:pPr>
        <w:numPr>
          <w:ilvl w:val="0"/>
          <w:numId w:val="7"/>
        </w:numPr>
        <w:spacing w:after="0" w:line="240" w:lineRule="auto"/>
        <w:contextualSpacing/>
        <w:jc w:val="both"/>
        <w:rPr>
          <w:rFonts w:ascii="Arial" w:eastAsia="Calibri" w:hAnsi="Arial" w:cs="Arial"/>
          <w:b/>
          <w:lang w:val="es-MX" w:eastAsia="es-ES"/>
        </w:rPr>
      </w:pPr>
      <w:r w:rsidRPr="004332E3">
        <w:rPr>
          <w:rFonts w:ascii="Arial" w:eastAsia="Calibri" w:hAnsi="Arial" w:cs="Arial"/>
          <w:b/>
          <w:lang w:val="es-MX" w:eastAsia="es-ES"/>
        </w:rPr>
        <w:t xml:space="preserve">Otras condiciones. </w:t>
      </w:r>
      <w:r w:rsidRPr="004332E3">
        <w:rPr>
          <w:rFonts w:ascii="Arial" w:eastAsia="Calibri" w:hAnsi="Arial" w:cs="Arial"/>
          <w:b/>
          <w:lang w:val="es-MX" w:eastAsia="es-ES"/>
        </w:rPr>
        <w:tab/>
      </w:r>
      <w:r w:rsidRPr="004332E3">
        <w:rPr>
          <w:rFonts w:ascii="Arial" w:eastAsia="Calibri" w:hAnsi="Arial" w:cs="Arial"/>
          <w:b/>
          <w:lang w:val="es-MX" w:eastAsia="es-ES"/>
        </w:rPr>
        <w:tab/>
      </w:r>
      <w:r w:rsidRPr="004332E3">
        <w:rPr>
          <w:rFonts w:ascii="Arial" w:eastAsia="Calibri" w:hAnsi="Arial" w:cs="Arial"/>
          <w:b/>
          <w:lang w:val="es-MX" w:eastAsia="es-ES"/>
        </w:rPr>
        <w:tab/>
      </w:r>
      <w:r w:rsidRPr="004332E3">
        <w:rPr>
          <w:rFonts w:ascii="Arial" w:eastAsia="Calibri" w:hAnsi="Arial" w:cs="Arial"/>
          <w:b/>
          <w:lang w:val="es-MX" w:eastAsia="es-ES"/>
        </w:rPr>
        <w:tab/>
      </w:r>
    </w:p>
    <w:p w:rsidR="00020707" w:rsidRPr="004332E3" w:rsidRDefault="00020707" w:rsidP="005C4C5D">
      <w:pPr>
        <w:spacing w:after="0" w:line="240" w:lineRule="auto"/>
        <w:jc w:val="both"/>
        <w:rPr>
          <w:rFonts w:ascii="Cambria" w:eastAsia="Calibri" w:hAnsi="Cambria" w:cs="Arial"/>
          <w:b/>
          <w:lang w:val="es-MX"/>
        </w:rPr>
      </w:pPr>
    </w:p>
    <w:p w:rsidR="00020707" w:rsidRPr="004332E3" w:rsidRDefault="00020707" w:rsidP="005C4C5D">
      <w:pPr>
        <w:numPr>
          <w:ilvl w:val="1"/>
          <w:numId w:val="25"/>
        </w:numPr>
        <w:spacing w:after="0" w:line="240" w:lineRule="auto"/>
        <w:contextualSpacing/>
        <w:jc w:val="both"/>
        <w:rPr>
          <w:rFonts w:ascii="Arial" w:eastAsia="Calibri" w:hAnsi="Arial" w:cs="Arial"/>
          <w:b/>
          <w:lang w:val="x-none" w:eastAsia="es-ES"/>
        </w:rPr>
      </w:pPr>
      <w:r w:rsidRPr="004332E3">
        <w:rPr>
          <w:rFonts w:ascii="Arial" w:eastAsia="Calibri" w:hAnsi="Arial" w:cs="Arial"/>
          <w:b/>
          <w:lang w:val="x-none" w:eastAsia="es-ES"/>
        </w:rPr>
        <w:t xml:space="preserve">Calidad </w:t>
      </w:r>
    </w:p>
    <w:p w:rsidR="00020707" w:rsidRPr="004332E3" w:rsidRDefault="00020707" w:rsidP="005C4C5D">
      <w:pPr>
        <w:spacing w:after="0" w:line="240" w:lineRule="auto"/>
        <w:ind w:left="420"/>
        <w:contextualSpacing/>
        <w:jc w:val="both"/>
        <w:rPr>
          <w:rFonts w:ascii="Arial" w:eastAsia="Calibri" w:hAnsi="Arial" w:cs="Arial"/>
          <w:b/>
          <w:lang w:val="x-none" w:eastAsia="es-ES"/>
        </w:rPr>
      </w:pPr>
    </w:p>
    <w:p w:rsidR="00020707" w:rsidRPr="004332E3" w:rsidRDefault="00020707" w:rsidP="005C4C5D">
      <w:pPr>
        <w:spacing w:line="240" w:lineRule="auto"/>
        <w:jc w:val="both"/>
        <w:rPr>
          <w:rFonts w:ascii="Arial" w:eastAsia="Calibri" w:hAnsi="Arial" w:cs="Arial"/>
          <w:lang w:val="es-MX"/>
        </w:rPr>
      </w:pPr>
      <w:r w:rsidRPr="004332E3">
        <w:rPr>
          <w:rFonts w:ascii="Arial" w:eastAsia="Calibri" w:hAnsi="Arial" w:cs="Arial"/>
          <w:lang w:val="es-MX"/>
        </w:rPr>
        <w:t>Cuando las participantes lo determinen procedente, (queja o muestreo) podrán solicitar la realización de pruebas de funcionalidad y calidad por laboratorio tercero autorizado por la COFEPRIS, cuyos gastos correrán por parte del proveedor.</w:t>
      </w:r>
    </w:p>
    <w:p w:rsidR="00C2115D" w:rsidRPr="004332E3" w:rsidRDefault="00020707" w:rsidP="005C4C5D">
      <w:pPr>
        <w:spacing w:line="240" w:lineRule="auto"/>
        <w:jc w:val="both"/>
        <w:rPr>
          <w:rFonts w:ascii="Arial" w:eastAsia="Calibri" w:hAnsi="Arial" w:cs="Arial"/>
          <w:lang w:val="es-MX"/>
        </w:rPr>
      </w:pPr>
      <w:r w:rsidRPr="004332E3">
        <w:rPr>
          <w:rFonts w:ascii="Arial" w:eastAsia="Calibri" w:hAnsi="Arial" w:cs="Arial"/>
          <w:lang w:val="es-MX"/>
        </w:rPr>
        <w:t>La evaluación de la calidad se efectuará conforme a lo establecido en la Ley General de Salud, en los artículos aplicables, conforme a lo establecido en la Farmacopea de los Estados Unidos Mexicanos y sus Suplementos (aplicable de acuerdo a la fecha de fabricación del producto), misma que podrá ser consultada en la página electrónica de la Secretaría de Salud: http://portal.salud.gob.mx, en las normas oficiales mexicanas, normas mexicanas, normas internacionales, así como las especificaciones técnicas del IMSS (misma que podrá ser consultada en la página electrónica: http://compras.imss.gob.mx/?P=provinfo), o a falta de éstas, de acuerdo a las especifica</w:t>
      </w:r>
      <w:r w:rsidR="00DD61D5" w:rsidRPr="004332E3">
        <w:rPr>
          <w:rFonts w:ascii="Arial" w:eastAsia="Calibri" w:hAnsi="Arial" w:cs="Arial"/>
          <w:lang w:val="es-MX"/>
        </w:rPr>
        <w:t xml:space="preserve">ciones técnicas del fabricante y cuando en Instituto lo determine procedente se realizarán pruebas de funcionalidad. En caso de requerirse, podrá solicitarse la realización de pruebas </w:t>
      </w:r>
      <w:r w:rsidR="00AF4EA4" w:rsidRPr="004332E3">
        <w:rPr>
          <w:rFonts w:ascii="Arial" w:eastAsia="Calibri" w:hAnsi="Arial" w:cs="Arial"/>
          <w:lang w:val="es-MX"/>
        </w:rPr>
        <w:t>por</w:t>
      </w:r>
      <w:r w:rsidR="00DD61D5" w:rsidRPr="004332E3">
        <w:rPr>
          <w:rFonts w:ascii="Arial" w:eastAsia="Calibri" w:hAnsi="Arial" w:cs="Arial"/>
          <w:lang w:val="es-MX"/>
        </w:rPr>
        <w:t xml:space="preserve"> parte de un laboratorio tercero autorizado por </w:t>
      </w:r>
      <w:r w:rsidR="00590C81" w:rsidRPr="004332E3">
        <w:rPr>
          <w:rFonts w:ascii="Arial" w:eastAsia="Calibri" w:hAnsi="Arial" w:cs="Arial"/>
          <w:lang w:val="es-MX"/>
        </w:rPr>
        <w:t>l</w:t>
      </w:r>
      <w:r w:rsidR="00DD61D5" w:rsidRPr="004332E3">
        <w:rPr>
          <w:rFonts w:ascii="Arial" w:eastAsia="Calibri" w:hAnsi="Arial" w:cs="Arial"/>
          <w:lang w:val="es-MX"/>
        </w:rPr>
        <w:t>a COFEPRIS, cuyos gastos correrán por parte del proveedor.</w:t>
      </w:r>
    </w:p>
    <w:p w:rsidR="00020707" w:rsidRPr="004332E3" w:rsidRDefault="00020707" w:rsidP="005C4C5D">
      <w:pPr>
        <w:autoSpaceDE w:val="0"/>
        <w:autoSpaceDN w:val="0"/>
        <w:adjustRightInd w:val="0"/>
        <w:spacing w:line="240" w:lineRule="auto"/>
        <w:jc w:val="both"/>
        <w:rPr>
          <w:rFonts w:ascii="Arial" w:eastAsia="Calibri" w:hAnsi="Arial" w:cs="Arial"/>
          <w:b/>
          <w:lang w:val="es-MX"/>
        </w:rPr>
      </w:pPr>
      <w:r w:rsidRPr="004332E3">
        <w:rPr>
          <w:rFonts w:ascii="Arial" w:eastAsia="Calibri" w:hAnsi="Arial" w:cs="Arial"/>
          <w:b/>
          <w:lang w:val="es-MX"/>
        </w:rPr>
        <w:t>Consideraciones para el Instituto Mexicano del Seguro Social.</w:t>
      </w:r>
    </w:p>
    <w:p w:rsidR="00ED5C53" w:rsidRPr="004332E3" w:rsidRDefault="00ED5C53" w:rsidP="005C4C5D">
      <w:pPr>
        <w:autoSpaceDE w:val="0"/>
        <w:autoSpaceDN w:val="0"/>
        <w:adjustRightInd w:val="0"/>
        <w:spacing w:line="240" w:lineRule="auto"/>
        <w:jc w:val="both"/>
        <w:rPr>
          <w:rFonts w:ascii="Arial" w:eastAsia="Calibri" w:hAnsi="Arial" w:cs="Arial"/>
          <w:lang w:val="es-MX"/>
        </w:rPr>
      </w:pPr>
      <w:r w:rsidRPr="004332E3">
        <w:rPr>
          <w:rFonts w:ascii="Arial" w:eastAsia="Calibri" w:hAnsi="Arial" w:cs="Arial"/>
          <w:lang w:val="es-MX"/>
        </w:rPr>
        <w:t>El proveedor deberá entregar todos los insumos cumpliendo con los requisitos de calidad establecidos en la Ley General de Salud, Legislación Sanitaria y demás ordenamientos aplicables.</w:t>
      </w:r>
    </w:p>
    <w:p w:rsidR="00F16B25" w:rsidRPr="004332E3" w:rsidRDefault="00F16B25" w:rsidP="005C4C5D">
      <w:pPr>
        <w:autoSpaceDE w:val="0"/>
        <w:autoSpaceDN w:val="0"/>
        <w:adjustRightInd w:val="0"/>
        <w:spacing w:line="240" w:lineRule="auto"/>
        <w:jc w:val="both"/>
        <w:rPr>
          <w:rFonts w:ascii="Arial" w:eastAsia="Calibri" w:hAnsi="Arial" w:cs="Arial"/>
          <w:lang w:val="es-MX"/>
        </w:rPr>
      </w:pPr>
      <w:r w:rsidRPr="004332E3">
        <w:rPr>
          <w:rFonts w:ascii="Arial" w:eastAsia="Calibri" w:hAnsi="Arial" w:cs="Arial"/>
          <w:lang w:val="es-MX"/>
        </w:rPr>
        <w:t>En el caso de que se adjudique un bien que cuente con antecedentes de incumplimiento conforme a las especificaciones técnicas de calidad, el proveedor a partir del fallo y hasta por lo menos 15 días hábiles previos a la primera entrega, deberá presentar muestras en el Instituto de un lote corregido de fabricación posterior al lote dictaminado con incumplimiento y que pretenda entregar al Instituto, acompañadas de su informe de resultados de análisis emitido por el fabricante para que el Instituto realice la evaluación, a fin de constatar el cumplimiento a las especificaciones de la norma correspondiente.</w:t>
      </w:r>
    </w:p>
    <w:p w:rsidR="00F16B25" w:rsidRPr="004332E3" w:rsidRDefault="00F16B25" w:rsidP="005C4C5D">
      <w:pPr>
        <w:autoSpaceDE w:val="0"/>
        <w:autoSpaceDN w:val="0"/>
        <w:adjustRightInd w:val="0"/>
        <w:spacing w:line="240" w:lineRule="auto"/>
        <w:jc w:val="both"/>
        <w:rPr>
          <w:rFonts w:ascii="Arial" w:eastAsia="Calibri" w:hAnsi="Arial" w:cs="Arial"/>
          <w:lang w:val="es-MX"/>
        </w:rPr>
      </w:pPr>
      <w:r w:rsidRPr="004332E3">
        <w:rPr>
          <w:rFonts w:ascii="Arial" w:eastAsia="Calibri" w:hAnsi="Arial" w:cs="Arial"/>
          <w:lang w:val="es-MX"/>
        </w:rPr>
        <w:t>La entrega de las muestras y la documentación se efectuará en la calle José Urbano Fonseca No. 6, Colonia Magdalena de las Salinas, Delegación Gustavo A. Madero, C.P. 07760, Ciudad de México, Teléfono 57473500 ext. 26145, directo: 57546894, de lunes a viernes de 8:00 a 16:00 horas (días hábiles).</w:t>
      </w:r>
    </w:p>
    <w:p w:rsidR="00F16B25" w:rsidRPr="004332E3" w:rsidRDefault="00F16B25" w:rsidP="005C4C5D">
      <w:pPr>
        <w:autoSpaceDE w:val="0"/>
        <w:autoSpaceDN w:val="0"/>
        <w:adjustRightInd w:val="0"/>
        <w:spacing w:line="240" w:lineRule="auto"/>
        <w:jc w:val="both"/>
        <w:rPr>
          <w:rFonts w:ascii="Arial" w:eastAsia="Calibri" w:hAnsi="Arial" w:cs="Arial"/>
          <w:lang w:val="es-MX"/>
        </w:rPr>
      </w:pPr>
      <w:r w:rsidRPr="004332E3">
        <w:rPr>
          <w:rFonts w:ascii="Arial" w:eastAsia="Calibri" w:hAnsi="Arial" w:cs="Arial"/>
          <w:lang w:val="es-MX"/>
        </w:rPr>
        <w:t>De no demostrar la corrección, los administradores de contrato o en su caso la Coordinación de Control de Abasto conforme a las necesidades del Instituto y en caso de que el proveedor asignado haya participado con más de una marca, podrá solicitar, se practiquen estudios a cualquiera de las otras marcas ofertadas del bien.</w:t>
      </w:r>
    </w:p>
    <w:p w:rsidR="00F16B25" w:rsidRPr="004332E3" w:rsidRDefault="00F16B25" w:rsidP="005C4C5D">
      <w:pPr>
        <w:autoSpaceDE w:val="0"/>
        <w:autoSpaceDN w:val="0"/>
        <w:adjustRightInd w:val="0"/>
        <w:spacing w:line="240" w:lineRule="auto"/>
        <w:jc w:val="both"/>
        <w:rPr>
          <w:rFonts w:ascii="Arial" w:eastAsia="Calibri" w:hAnsi="Arial" w:cs="Arial"/>
          <w:lang w:val="es-MX"/>
        </w:rPr>
      </w:pPr>
      <w:r w:rsidRPr="004332E3">
        <w:rPr>
          <w:rFonts w:ascii="Arial" w:eastAsia="Calibri" w:hAnsi="Arial" w:cs="Arial"/>
          <w:lang w:val="es-MX"/>
        </w:rPr>
        <w:t>Si los lotes presentados no muestran corrección de los defectos, los administradores de contratos o en su caso la Coordinación de Control de Abasto podrán solicitar el inicio del proceso de rescisión administrativa del contrato.</w:t>
      </w:r>
    </w:p>
    <w:p w:rsidR="00020707" w:rsidRPr="004332E3" w:rsidRDefault="00020707" w:rsidP="005C4C5D">
      <w:pPr>
        <w:autoSpaceDE w:val="0"/>
        <w:autoSpaceDN w:val="0"/>
        <w:adjustRightInd w:val="0"/>
        <w:spacing w:line="240" w:lineRule="auto"/>
        <w:jc w:val="both"/>
        <w:rPr>
          <w:rFonts w:ascii="Arial" w:eastAsia="Calibri" w:hAnsi="Arial" w:cs="Arial"/>
          <w:lang w:val="es-MX"/>
        </w:rPr>
      </w:pPr>
      <w:r w:rsidRPr="004332E3">
        <w:rPr>
          <w:rFonts w:ascii="Arial" w:eastAsia="Calibri" w:hAnsi="Arial" w:cs="Arial"/>
          <w:lang w:val="es-MX"/>
        </w:rPr>
        <w:t>El Instituto, podrá verificar a través de la COCTI, el cumplimiento de los requisitos de calidad de los bienes, a través de los programas de muestreo y quejas, cuyas muestras deberán ser repuestas por el proveedor sin costo, cuando cualquier área del Instituto así lo solicite, por lo cual podrá solicitar al proveedor</w:t>
      </w:r>
      <w:r w:rsidR="00F16B25" w:rsidRPr="004332E3">
        <w:rPr>
          <w:rFonts w:ascii="Arial" w:eastAsia="Calibri" w:hAnsi="Arial" w:cs="Arial"/>
          <w:lang w:val="es-MX"/>
        </w:rPr>
        <w:t>, al fabricante y/o titular del registro sanitario, en cualquier tiempo,</w:t>
      </w:r>
      <w:r w:rsidRPr="004332E3">
        <w:rPr>
          <w:rFonts w:ascii="Arial" w:eastAsia="Calibri" w:hAnsi="Arial" w:cs="Arial"/>
          <w:lang w:val="es-MX"/>
        </w:rPr>
        <w:t xml:space="preserve"> la entrega en un plazo máximo de 5 días hábiles, lo siguiente:</w:t>
      </w:r>
    </w:p>
    <w:p w:rsidR="000372CE" w:rsidRPr="004332E3" w:rsidRDefault="000372CE" w:rsidP="005C4C5D">
      <w:pPr>
        <w:autoSpaceDE w:val="0"/>
        <w:autoSpaceDN w:val="0"/>
        <w:adjustRightInd w:val="0"/>
        <w:spacing w:after="0" w:line="240" w:lineRule="auto"/>
        <w:jc w:val="both"/>
        <w:rPr>
          <w:rFonts w:ascii="Arial" w:eastAsia="Calibri" w:hAnsi="Arial" w:cs="Arial"/>
          <w:color w:val="080808"/>
          <w:lang w:val="es-MX"/>
        </w:rPr>
      </w:pPr>
      <w:r w:rsidRPr="004332E3">
        <w:rPr>
          <w:rFonts w:ascii="Arial" w:eastAsia="Calibri" w:hAnsi="Arial" w:cs="Arial"/>
          <w:color w:val="080808"/>
          <w:lang w:val="es-MX"/>
        </w:rPr>
        <w:t xml:space="preserve">NOTA: se aclara que las </w:t>
      </w:r>
      <w:r w:rsidR="00171C2D" w:rsidRPr="004332E3">
        <w:rPr>
          <w:rFonts w:ascii="Arial" w:eastAsia="Calibri" w:hAnsi="Arial" w:cs="Arial"/>
          <w:color w:val="080808"/>
          <w:lang w:val="es-MX"/>
        </w:rPr>
        <w:t>especifica</w:t>
      </w:r>
      <w:r w:rsidRPr="004332E3">
        <w:rPr>
          <w:rFonts w:ascii="Arial" w:eastAsia="Calibri" w:hAnsi="Arial" w:cs="Arial"/>
          <w:color w:val="080808"/>
          <w:lang w:val="es-MX"/>
        </w:rPr>
        <w:t>ciones técnicas deberán ser proporcionadas en hoja me</w:t>
      </w:r>
      <w:r w:rsidR="00171C2D" w:rsidRPr="004332E3">
        <w:rPr>
          <w:rFonts w:ascii="Arial" w:eastAsia="Calibri" w:hAnsi="Arial" w:cs="Arial"/>
          <w:color w:val="080808"/>
          <w:lang w:val="es-MX"/>
        </w:rPr>
        <w:t>mbretada, firmadas por el respo</w:t>
      </w:r>
      <w:r w:rsidRPr="004332E3">
        <w:rPr>
          <w:rFonts w:ascii="Arial" w:eastAsia="Calibri" w:hAnsi="Arial" w:cs="Arial"/>
          <w:color w:val="080808"/>
          <w:lang w:val="es-MX"/>
        </w:rPr>
        <w:t xml:space="preserve">nsable de la emisión de las mismas, indicando la fecha en que </w:t>
      </w:r>
      <w:r w:rsidR="00171C2D" w:rsidRPr="004332E3">
        <w:rPr>
          <w:rFonts w:ascii="Arial" w:eastAsia="Calibri" w:hAnsi="Arial" w:cs="Arial"/>
          <w:color w:val="080808"/>
          <w:lang w:val="es-MX"/>
        </w:rPr>
        <w:t>éstas entra</w:t>
      </w:r>
      <w:r w:rsidRPr="004332E3">
        <w:rPr>
          <w:rFonts w:ascii="Arial" w:eastAsia="Calibri" w:hAnsi="Arial" w:cs="Arial"/>
          <w:color w:val="080808"/>
          <w:lang w:val="es-MX"/>
        </w:rPr>
        <w:t xml:space="preserve">ron en vigor y contener de manera enunciativa </w:t>
      </w:r>
      <w:r w:rsidR="00672A24" w:rsidRPr="004332E3">
        <w:rPr>
          <w:rFonts w:ascii="Arial" w:eastAsia="Calibri" w:hAnsi="Arial" w:cs="Arial"/>
          <w:color w:val="080808"/>
          <w:lang w:val="es-MX"/>
        </w:rPr>
        <w:t>más</w:t>
      </w:r>
      <w:r w:rsidRPr="004332E3">
        <w:rPr>
          <w:rFonts w:ascii="Arial" w:eastAsia="Calibri" w:hAnsi="Arial" w:cs="Arial"/>
          <w:color w:val="080808"/>
          <w:lang w:val="es-MX"/>
        </w:rPr>
        <w:t xml:space="preserve"> no limitativa:</w:t>
      </w:r>
    </w:p>
    <w:p w:rsidR="000372CE" w:rsidRPr="004332E3" w:rsidRDefault="000372CE" w:rsidP="005C4C5D">
      <w:pPr>
        <w:autoSpaceDE w:val="0"/>
        <w:autoSpaceDN w:val="0"/>
        <w:adjustRightInd w:val="0"/>
        <w:spacing w:after="0" w:line="240" w:lineRule="auto"/>
        <w:jc w:val="both"/>
        <w:rPr>
          <w:rFonts w:ascii="Arial" w:eastAsia="Calibri" w:hAnsi="Arial" w:cs="Arial"/>
          <w:color w:val="080808"/>
          <w:lang w:val="es-MX"/>
        </w:rPr>
      </w:pPr>
    </w:p>
    <w:p w:rsidR="000372CE" w:rsidRPr="004332E3" w:rsidRDefault="000372CE" w:rsidP="005C4C5D">
      <w:pPr>
        <w:pStyle w:val="Prrafodelista"/>
        <w:numPr>
          <w:ilvl w:val="1"/>
          <w:numId w:val="7"/>
        </w:numPr>
        <w:autoSpaceDE w:val="0"/>
        <w:autoSpaceDN w:val="0"/>
        <w:adjustRightInd w:val="0"/>
        <w:rPr>
          <w:rFonts w:cs="Arial"/>
          <w:color w:val="080808"/>
          <w:sz w:val="22"/>
          <w:szCs w:val="22"/>
          <w:lang w:val="es-MX"/>
        </w:rPr>
      </w:pPr>
      <w:r w:rsidRPr="004332E3">
        <w:rPr>
          <w:rFonts w:cs="Arial"/>
          <w:color w:val="080808"/>
          <w:sz w:val="22"/>
          <w:szCs w:val="22"/>
          <w:lang w:val="es-MX"/>
        </w:rPr>
        <w:t>La totalidad de las pruebas efectuadas lote a lote para la liberación del mismo, y que permitan corroborar las características declaradas en la descripción del Cuadro Básico Institucional y/o Catálogo General de Artículos del IMSS</w:t>
      </w:r>
      <w:r w:rsidR="00171C2D" w:rsidRPr="004332E3">
        <w:rPr>
          <w:rFonts w:cs="Arial"/>
          <w:color w:val="080808"/>
          <w:sz w:val="22"/>
          <w:szCs w:val="22"/>
          <w:lang w:val="es-MX"/>
        </w:rPr>
        <w:t>.</w:t>
      </w:r>
    </w:p>
    <w:p w:rsidR="00321799" w:rsidRPr="004332E3" w:rsidRDefault="00321799" w:rsidP="005C4C5D">
      <w:pPr>
        <w:pStyle w:val="Prrafodelista"/>
        <w:autoSpaceDE w:val="0"/>
        <w:autoSpaceDN w:val="0"/>
        <w:adjustRightInd w:val="0"/>
        <w:rPr>
          <w:rFonts w:cs="Arial"/>
          <w:color w:val="080808"/>
          <w:sz w:val="22"/>
          <w:szCs w:val="22"/>
          <w:lang w:val="es-MX"/>
        </w:rPr>
      </w:pPr>
    </w:p>
    <w:p w:rsidR="00171C2D" w:rsidRPr="004332E3" w:rsidRDefault="00171C2D" w:rsidP="005C4C5D">
      <w:pPr>
        <w:pStyle w:val="Prrafodelista"/>
        <w:numPr>
          <w:ilvl w:val="1"/>
          <w:numId w:val="7"/>
        </w:numPr>
        <w:autoSpaceDE w:val="0"/>
        <w:autoSpaceDN w:val="0"/>
        <w:adjustRightInd w:val="0"/>
        <w:rPr>
          <w:rFonts w:cs="Arial"/>
          <w:color w:val="080808"/>
          <w:sz w:val="22"/>
          <w:szCs w:val="22"/>
          <w:lang w:val="es-MX"/>
        </w:rPr>
      </w:pPr>
      <w:r w:rsidRPr="004332E3">
        <w:rPr>
          <w:rFonts w:cs="Arial"/>
          <w:color w:val="080808"/>
          <w:sz w:val="22"/>
          <w:szCs w:val="22"/>
          <w:lang w:val="es-MX"/>
        </w:rPr>
        <w:t xml:space="preserve">Indicar para cada una de las pruebas declaradas el intervalo de aceptación, el método de prueba propio del fabricante o referenciado a un método oficial (indicado en Normas Oficiales Mexicanas, </w:t>
      </w:r>
      <w:proofErr w:type="gramStart"/>
      <w:r w:rsidRPr="004332E3">
        <w:rPr>
          <w:rFonts w:cs="Arial"/>
          <w:color w:val="080808"/>
          <w:sz w:val="22"/>
          <w:szCs w:val="22"/>
          <w:lang w:val="es-MX"/>
        </w:rPr>
        <w:t>Mexicanas</w:t>
      </w:r>
      <w:proofErr w:type="gramEnd"/>
      <w:r w:rsidRPr="004332E3">
        <w:rPr>
          <w:rFonts w:cs="Arial"/>
          <w:color w:val="080808"/>
          <w:sz w:val="22"/>
          <w:szCs w:val="22"/>
          <w:lang w:val="es-MX"/>
        </w:rPr>
        <w:t xml:space="preserve"> Internacionales, Regionales, etc</w:t>
      </w:r>
      <w:r w:rsidR="00321799" w:rsidRPr="004332E3">
        <w:rPr>
          <w:rFonts w:cs="Arial"/>
          <w:color w:val="080808"/>
          <w:sz w:val="22"/>
          <w:szCs w:val="22"/>
          <w:lang w:val="es-MX"/>
        </w:rPr>
        <w:t>.</w:t>
      </w:r>
      <w:r w:rsidRPr="004332E3">
        <w:rPr>
          <w:rFonts w:cs="Arial"/>
          <w:color w:val="080808"/>
          <w:sz w:val="22"/>
          <w:szCs w:val="22"/>
          <w:lang w:val="es-MX"/>
        </w:rPr>
        <w:t>)</w:t>
      </w:r>
    </w:p>
    <w:p w:rsidR="000372CE" w:rsidRPr="004332E3" w:rsidRDefault="000372CE" w:rsidP="005C4C5D">
      <w:pPr>
        <w:autoSpaceDE w:val="0"/>
        <w:autoSpaceDN w:val="0"/>
        <w:adjustRightInd w:val="0"/>
        <w:spacing w:after="0" w:line="240" w:lineRule="auto"/>
        <w:jc w:val="both"/>
        <w:rPr>
          <w:rFonts w:ascii="Arial" w:eastAsia="Calibri" w:hAnsi="Arial" w:cs="Arial"/>
          <w:color w:val="080808"/>
          <w:lang w:val="es-MX"/>
        </w:rPr>
      </w:pPr>
    </w:p>
    <w:p w:rsidR="00020707" w:rsidRPr="004332E3" w:rsidRDefault="00020707" w:rsidP="005C4C5D">
      <w:pPr>
        <w:spacing w:line="240" w:lineRule="auto"/>
        <w:jc w:val="both"/>
        <w:rPr>
          <w:rFonts w:ascii="Arial" w:eastAsia="Calibri" w:hAnsi="Arial" w:cs="Arial"/>
          <w:color w:val="080808"/>
          <w:lang w:val="es-MX"/>
        </w:rPr>
      </w:pPr>
      <w:r w:rsidRPr="004332E3">
        <w:rPr>
          <w:rFonts w:ascii="Arial" w:eastAsia="Calibri" w:hAnsi="Arial" w:cs="Arial"/>
          <w:color w:val="080808"/>
          <w:lang w:val="es-MX"/>
        </w:rPr>
        <w:t xml:space="preserve">El resultado de la verificación, se emitirá mediante un </w:t>
      </w:r>
      <w:r w:rsidR="00BD0692" w:rsidRPr="004332E3">
        <w:rPr>
          <w:rFonts w:ascii="Arial" w:eastAsia="Calibri" w:hAnsi="Arial" w:cs="Arial"/>
          <w:color w:val="080808"/>
          <w:lang w:val="es-MX"/>
        </w:rPr>
        <w:t>oficio</w:t>
      </w:r>
      <w:r w:rsidRPr="004332E3">
        <w:rPr>
          <w:rFonts w:ascii="Arial" w:eastAsia="Calibri" w:hAnsi="Arial" w:cs="Arial"/>
          <w:color w:val="080808"/>
          <w:lang w:val="es-MX"/>
        </w:rPr>
        <w:t>, que</w:t>
      </w:r>
      <w:r w:rsidR="00BD0692" w:rsidRPr="004332E3">
        <w:rPr>
          <w:rFonts w:ascii="Arial" w:eastAsia="Calibri" w:hAnsi="Arial" w:cs="Arial"/>
          <w:color w:val="080808"/>
          <w:lang w:val="es-MX"/>
        </w:rPr>
        <w:t xml:space="preserve"> podrá</w:t>
      </w:r>
      <w:r w:rsidRPr="004332E3">
        <w:rPr>
          <w:rFonts w:ascii="Arial" w:eastAsia="Calibri" w:hAnsi="Arial" w:cs="Arial"/>
          <w:color w:val="080808"/>
          <w:lang w:val="es-MX"/>
        </w:rPr>
        <w:t xml:space="preserve"> ser del conocimiento del proveedor.  </w:t>
      </w:r>
    </w:p>
    <w:p w:rsidR="005C4C5D" w:rsidRPr="004332E3" w:rsidRDefault="005C4C5D" w:rsidP="005C4C5D">
      <w:pPr>
        <w:spacing w:after="0" w:line="240" w:lineRule="auto"/>
        <w:jc w:val="both"/>
        <w:rPr>
          <w:rFonts w:ascii="Arial" w:eastAsia="Calibri" w:hAnsi="Arial" w:cs="Arial"/>
          <w:bCs/>
          <w:color w:val="090909"/>
          <w:lang w:val="es-MX"/>
        </w:rPr>
      </w:pPr>
      <w:r w:rsidRPr="004332E3">
        <w:rPr>
          <w:rFonts w:ascii="Arial" w:eastAsia="Calibri" w:hAnsi="Arial" w:cs="Arial"/>
          <w:bCs/>
          <w:color w:val="090909"/>
          <w:lang w:val="es-MX"/>
        </w:rPr>
        <w:t xml:space="preserve">El incumplimiento, por parte del proveedor, en la entrega de las especificaciones, métodos de prueba, sustancias de referencia y/o certificados de calidad emitidos por el fabricante, conforme se hayan requerido, en el plazo otorgado, generará que el Instituto emita oficio de incumplimiento del lote sujeto a evaluación. </w:t>
      </w:r>
    </w:p>
    <w:p w:rsidR="005C4C5D" w:rsidRPr="004332E3" w:rsidRDefault="005C4C5D" w:rsidP="005C4C5D">
      <w:pPr>
        <w:spacing w:after="0" w:line="240" w:lineRule="auto"/>
        <w:jc w:val="both"/>
        <w:rPr>
          <w:rFonts w:ascii="Arial" w:eastAsia="Calibri" w:hAnsi="Arial" w:cs="Arial"/>
          <w:bCs/>
          <w:color w:val="090909"/>
          <w:lang w:val="es-MX"/>
        </w:rPr>
      </w:pPr>
    </w:p>
    <w:p w:rsidR="005C4C5D" w:rsidRPr="004332E3" w:rsidRDefault="005C4C5D" w:rsidP="005C4C5D">
      <w:pPr>
        <w:spacing w:after="0" w:line="240" w:lineRule="auto"/>
        <w:jc w:val="both"/>
        <w:rPr>
          <w:rFonts w:ascii="Arial" w:eastAsia="Calibri" w:hAnsi="Arial" w:cs="Arial"/>
          <w:bCs/>
          <w:color w:val="090909"/>
          <w:lang w:val="es-MX"/>
        </w:rPr>
      </w:pPr>
      <w:r w:rsidRPr="004332E3">
        <w:rPr>
          <w:rFonts w:ascii="Arial" w:eastAsia="Calibri" w:hAnsi="Arial" w:cs="Arial"/>
          <w:bCs/>
          <w:color w:val="090909"/>
          <w:lang w:val="es-MX"/>
        </w:rPr>
        <w:t>Corresponderá a las Delegaciones/UMAE (como administradores de contrato) verificar que los bienes entregados por los proveedores no cuenten con oficio de  incumplimiento por parte del Instituto a través de la Coordinación de Control Técnico de Insumos (COCTI).</w:t>
      </w:r>
    </w:p>
    <w:p w:rsidR="00EE7016" w:rsidRPr="004332E3" w:rsidRDefault="00EE7016" w:rsidP="005C4C5D">
      <w:pPr>
        <w:spacing w:after="0" w:line="240" w:lineRule="auto"/>
        <w:jc w:val="both"/>
        <w:rPr>
          <w:rFonts w:ascii="Arial" w:eastAsia="Calibri" w:hAnsi="Arial" w:cs="Arial"/>
          <w:color w:val="090909"/>
          <w:sz w:val="20"/>
          <w:lang w:val="es-MX"/>
        </w:rPr>
      </w:pPr>
    </w:p>
    <w:p w:rsidR="00EE7016" w:rsidRPr="004332E3" w:rsidRDefault="00EE7016" w:rsidP="005C4C5D">
      <w:pPr>
        <w:spacing w:after="0" w:line="240" w:lineRule="auto"/>
        <w:ind w:left="720"/>
        <w:jc w:val="both"/>
        <w:rPr>
          <w:rFonts w:ascii="Arial" w:eastAsia="Calibri" w:hAnsi="Arial" w:cs="Arial"/>
          <w:color w:val="090909"/>
          <w:sz w:val="20"/>
          <w:lang w:val="es-MX"/>
        </w:rPr>
      </w:pPr>
    </w:p>
    <w:p w:rsidR="00EE7016" w:rsidRPr="004332E3" w:rsidRDefault="003B73B7" w:rsidP="005C4C5D">
      <w:pPr>
        <w:pStyle w:val="Prrafodelista"/>
        <w:numPr>
          <w:ilvl w:val="0"/>
          <w:numId w:val="37"/>
        </w:numPr>
        <w:rPr>
          <w:rFonts w:cs="Arial"/>
          <w:color w:val="090909"/>
          <w:sz w:val="22"/>
          <w:lang w:val="es-MX"/>
        </w:rPr>
      </w:pPr>
      <w:r w:rsidRPr="004332E3">
        <w:rPr>
          <w:rFonts w:cs="Arial"/>
          <w:color w:val="090909"/>
          <w:sz w:val="22"/>
          <w:lang w:val="es-MX"/>
        </w:rPr>
        <w:t>Para la clave</w:t>
      </w:r>
      <w:r w:rsidR="00EE7016" w:rsidRPr="004332E3">
        <w:rPr>
          <w:rFonts w:cs="Arial"/>
          <w:color w:val="090909"/>
          <w:sz w:val="22"/>
          <w:lang w:val="es-MX"/>
        </w:rPr>
        <w:t>: 060.</w:t>
      </w:r>
      <w:r w:rsidRPr="004332E3">
        <w:rPr>
          <w:rFonts w:cs="Arial"/>
          <w:color w:val="090909"/>
          <w:sz w:val="22"/>
          <w:lang w:val="es-MX"/>
        </w:rPr>
        <w:t>894.0052  se debe considerar la Norma</w:t>
      </w:r>
      <w:r w:rsidR="00EE7016" w:rsidRPr="004332E3">
        <w:rPr>
          <w:rFonts w:cs="Arial"/>
          <w:color w:val="090909"/>
          <w:sz w:val="22"/>
          <w:lang w:val="es-MX"/>
        </w:rPr>
        <w:t xml:space="preserve"> Mexicana N</w:t>
      </w:r>
      <w:r w:rsidRPr="004332E3">
        <w:rPr>
          <w:rFonts w:cs="Arial"/>
          <w:color w:val="090909"/>
          <w:sz w:val="22"/>
          <w:lang w:val="es-MX"/>
        </w:rPr>
        <w:t>MX</w:t>
      </w:r>
      <w:r w:rsidR="00EE7016" w:rsidRPr="004332E3">
        <w:rPr>
          <w:rFonts w:cs="Arial"/>
          <w:color w:val="090909"/>
          <w:sz w:val="22"/>
          <w:lang w:val="es-MX"/>
        </w:rPr>
        <w:t>-</w:t>
      </w:r>
      <w:r w:rsidRPr="004332E3">
        <w:rPr>
          <w:rFonts w:cs="Arial"/>
          <w:color w:val="090909"/>
          <w:sz w:val="22"/>
          <w:lang w:val="es-MX"/>
        </w:rPr>
        <w:t>A-012-INNTEX-2015 INDUSTRIA TEXTIL-NO TEJIDOS-TOALLAS-GINECO-OBTETRICAS-ESPECIFICACIONES Y MÉTODOS DE ENSAYO</w:t>
      </w:r>
      <w:r w:rsidR="00EE7016" w:rsidRPr="004332E3">
        <w:rPr>
          <w:rFonts w:cs="Arial"/>
          <w:color w:val="090909"/>
          <w:sz w:val="22"/>
          <w:lang w:val="es-MX"/>
        </w:rPr>
        <w:t>.</w:t>
      </w:r>
    </w:p>
    <w:p w:rsidR="005C4C5D" w:rsidRPr="004332E3" w:rsidRDefault="005C4C5D" w:rsidP="005C4C5D">
      <w:pPr>
        <w:pStyle w:val="Prrafodelista"/>
        <w:rPr>
          <w:rFonts w:cs="Arial"/>
          <w:color w:val="090909"/>
          <w:sz w:val="22"/>
          <w:lang w:val="es-MX"/>
        </w:rPr>
      </w:pPr>
    </w:p>
    <w:p w:rsidR="005C4C5D" w:rsidRPr="004332E3" w:rsidRDefault="005C4C5D" w:rsidP="005C4C5D">
      <w:pPr>
        <w:pStyle w:val="Prrafodelista"/>
        <w:numPr>
          <w:ilvl w:val="0"/>
          <w:numId w:val="37"/>
        </w:numPr>
        <w:rPr>
          <w:rFonts w:cs="Arial"/>
          <w:color w:val="090909"/>
          <w:sz w:val="22"/>
          <w:lang w:val="es-MX"/>
        </w:rPr>
      </w:pPr>
      <w:r w:rsidRPr="004332E3">
        <w:rPr>
          <w:rFonts w:cs="Arial"/>
          <w:color w:val="090909"/>
        </w:rPr>
        <w:t>Los licitantes interesados en participar y proveedores que resulten asignados en CATETER PARA CATETERISMO VENOSO CENTRAL CON EQUIPO DE INSERCIÓN POR TECNICA SELDINGER PEDIATRICO  (claves: 060.166.1903, 060.166.1911) cuya referencia normativa aplicable, de acuerdo a la fecha de fabricación del producto sea la Farmacopea de los Estados Unidos Mexicanos - Suplemento para Dispositivos Médicos, 2014, Tercera edición (o ediciones anteriores), la COCTI considerará para la prueba de “VELOCIDAD DE FLUJO”, lo contemplado en la versión vigente de la norma ISO 10555-1 - INTRAVASCULAR CATHETERS - STERILE AND SINGLE-USE CATHETERS - PART 1: GENERAL REQUIREMENTS.</w:t>
      </w:r>
    </w:p>
    <w:p w:rsidR="00EE7016" w:rsidRPr="004332E3" w:rsidRDefault="00EE7016" w:rsidP="005C4C5D">
      <w:pPr>
        <w:spacing w:after="0" w:line="240" w:lineRule="auto"/>
        <w:contextualSpacing/>
        <w:jc w:val="both"/>
        <w:rPr>
          <w:rFonts w:ascii="Arial" w:eastAsia="Calibri" w:hAnsi="Arial" w:cs="Arial"/>
          <w:b/>
          <w:lang w:val="es-MX" w:eastAsia="es-ES"/>
        </w:rPr>
      </w:pPr>
    </w:p>
    <w:p w:rsidR="00020707" w:rsidRPr="004332E3" w:rsidRDefault="00EE7016" w:rsidP="005C4C5D">
      <w:pPr>
        <w:spacing w:after="0" w:line="240" w:lineRule="auto"/>
        <w:contextualSpacing/>
        <w:jc w:val="both"/>
        <w:rPr>
          <w:rFonts w:ascii="Arial" w:eastAsia="Calibri" w:hAnsi="Arial" w:cs="Arial"/>
          <w:b/>
          <w:lang w:val="x-none" w:eastAsia="es-ES"/>
        </w:rPr>
      </w:pPr>
      <w:r w:rsidRPr="004332E3">
        <w:rPr>
          <w:rFonts w:ascii="Arial" w:eastAsia="Calibri" w:hAnsi="Arial" w:cs="Arial"/>
          <w:b/>
          <w:lang w:val="es-MX" w:eastAsia="es-ES"/>
        </w:rPr>
        <w:t>1</w:t>
      </w:r>
      <w:r w:rsidR="00D82DBE" w:rsidRPr="004332E3">
        <w:rPr>
          <w:rFonts w:ascii="Arial" w:eastAsia="Calibri" w:hAnsi="Arial" w:cs="Arial"/>
          <w:b/>
          <w:lang w:val="es-MX" w:eastAsia="es-ES"/>
        </w:rPr>
        <w:t xml:space="preserve">8.2 </w:t>
      </w:r>
      <w:r w:rsidR="00020707" w:rsidRPr="004332E3">
        <w:rPr>
          <w:rFonts w:ascii="Arial" w:eastAsia="Calibri" w:hAnsi="Arial" w:cs="Arial"/>
          <w:b/>
          <w:lang w:val="x-none" w:eastAsia="es-ES"/>
        </w:rPr>
        <w:t>Inclusión de Registros Sanitarios</w:t>
      </w:r>
      <w:r w:rsidR="00020707" w:rsidRPr="004332E3">
        <w:rPr>
          <w:rFonts w:ascii="Arial" w:eastAsia="Calibri" w:hAnsi="Arial" w:cs="Arial"/>
          <w:b/>
          <w:lang w:val="es-MX" w:eastAsia="es-ES"/>
        </w:rPr>
        <w:t xml:space="preserve"> o Marcas</w:t>
      </w:r>
    </w:p>
    <w:p w:rsidR="00020707" w:rsidRPr="004332E3" w:rsidRDefault="00020707" w:rsidP="005C4C5D">
      <w:pPr>
        <w:spacing w:after="0" w:line="240" w:lineRule="auto"/>
        <w:jc w:val="both"/>
        <w:rPr>
          <w:rFonts w:ascii="Arial" w:eastAsia="Calibri" w:hAnsi="Arial" w:cs="Arial"/>
          <w:b/>
          <w:i/>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Para aquellas claves en las que se haya aceptado ofertar más de un registro sanitario y que presenten incumplimiento, el proveedor adjudicado durante la vigencia del contrato podrá solicitar entregar bienes con Registro Sanitario o Marca distinta a la(los) adjudicado(s).</w:t>
      </w:r>
    </w:p>
    <w:p w:rsidR="00020707" w:rsidRPr="004332E3" w:rsidRDefault="00020707" w:rsidP="005C4C5D">
      <w:pPr>
        <w:spacing w:after="0" w:line="240" w:lineRule="auto"/>
        <w:jc w:val="both"/>
        <w:rPr>
          <w:rFonts w:ascii="Arial" w:eastAsia="Calibri" w:hAnsi="Arial" w:cs="Arial"/>
          <w:lang w:val="es-MX"/>
        </w:rPr>
      </w:pPr>
    </w:p>
    <w:p w:rsidR="00284EA4" w:rsidRPr="004332E3" w:rsidRDefault="00284EA4" w:rsidP="005C4C5D">
      <w:pPr>
        <w:spacing w:after="0" w:line="240" w:lineRule="auto"/>
        <w:jc w:val="both"/>
        <w:rPr>
          <w:rFonts w:ascii="Arial" w:eastAsia="Calibri" w:hAnsi="Arial" w:cs="Arial"/>
          <w:lang w:val="es-MX"/>
        </w:rPr>
      </w:pPr>
      <w:r w:rsidRPr="004332E3">
        <w:rPr>
          <w:rFonts w:ascii="Arial" w:eastAsia="Calibri" w:hAnsi="Arial" w:cs="Arial"/>
          <w:lang w:val="es-MX"/>
        </w:rPr>
        <w:t>La inclusión de registros sanitarios o marcas, se sujetará a las mismas condiciones establecidas en el presente procedimiento de contratación y contrato adjudicado, por lo que no resulta procedente modificar ninguna de las condiciones que se derivan de los mismos, la cual deberá gestionarse ante  la Coordinación de Control de Abasto del Instituto Mexicano del Seguro Social quien funge como representante de los administradores de los contratos, y ante el Administrador de Contrato para el resto de las participantes; su solicitud no implica obligación de aceptación, al mediar el análisis de la necesidad de cada participante, y deberá cumplir con los siguientes requisitos:</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iCs/>
          <w:lang w:val="es-MX" w:eastAsia="es-MX"/>
        </w:rPr>
      </w:pPr>
      <w:r w:rsidRPr="004332E3">
        <w:rPr>
          <w:rFonts w:ascii="Arial" w:eastAsia="Calibri" w:hAnsi="Arial" w:cs="Arial"/>
          <w:lang w:val="es-MX"/>
        </w:rPr>
        <w:t>Para la solicitud de inclusión el proveedor adjudicado deberá presentar incumplimiento de al menos 5% del total de los bienes requeridos en la participante en la que se trámite en el mes de su solicitud o en el inmediato anterior, indicar el (los) registro (s) sanitario (s) adjudicados o marca(s) adjudicadas, registro(s) o marca(s) que se pretende incluir y c</w:t>
      </w:r>
      <w:r w:rsidRPr="004332E3">
        <w:rPr>
          <w:rFonts w:ascii="Arial" w:eastAsia="Calibri" w:hAnsi="Arial" w:cs="Arial"/>
          <w:iCs/>
          <w:lang w:val="es-MX" w:eastAsia="es-MX"/>
        </w:rPr>
        <w:t>ausas que motivan la inclusión, para lo cual podrá hacer uso del siguiente formato:</w:t>
      </w:r>
    </w:p>
    <w:p w:rsidR="00020707" w:rsidRPr="004332E3" w:rsidRDefault="00020707" w:rsidP="005C4C5D">
      <w:pPr>
        <w:spacing w:after="0" w:line="240" w:lineRule="auto"/>
        <w:ind w:right="193"/>
        <w:jc w:val="center"/>
        <w:rPr>
          <w:rFonts w:cs="Arial"/>
          <w:b/>
          <w:lang w:val="es-MX"/>
        </w:rPr>
      </w:pPr>
    </w:p>
    <w:p w:rsidR="00020707" w:rsidRPr="004332E3" w:rsidRDefault="00020707" w:rsidP="005C4C5D">
      <w:pPr>
        <w:spacing w:after="0" w:line="240" w:lineRule="auto"/>
        <w:ind w:right="193"/>
        <w:jc w:val="center"/>
        <w:rPr>
          <w:rFonts w:cs="Arial"/>
          <w:b/>
          <w:i/>
          <w:sz w:val="16"/>
          <w:szCs w:val="16"/>
          <w:lang w:val="es-MX"/>
        </w:rPr>
      </w:pPr>
      <w:r w:rsidRPr="004332E3">
        <w:rPr>
          <w:rFonts w:cs="Arial"/>
          <w:b/>
          <w:i/>
          <w:sz w:val="16"/>
          <w:szCs w:val="16"/>
          <w:lang w:val="es-MX"/>
        </w:rPr>
        <w:t>SOLICITUD DE INCLUSIÓN DE REGISTRO SANITARIO.</w:t>
      </w:r>
    </w:p>
    <w:p w:rsidR="00020707" w:rsidRPr="004332E3" w:rsidRDefault="00020707" w:rsidP="005C4C5D">
      <w:pPr>
        <w:tabs>
          <w:tab w:val="left" w:pos="-19372"/>
          <w:tab w:val="left" w:pos="-18652"/>
          <w:tab w:val="left" w:pos="-17932"/>
          <w:tab w:val="left" w:pos="-17212"/>
          <w:tab w:val="left" w:pos="-16492"/>
          <w:tab w:val="left" w:pos="-15772"/>
          <w:tab w:val="left" w:pos="-15052"/>
          <w:tab w:val="left" w:pos="-14332"/>
        </w:tabs>
        <w:spacing w:after="0" w:line="240" w:lineRule="auto"/>
        <w:ind w:right="16"/>
        <w:rPr>
          <w:rFonts w:cs="Arial"/>
          <w:i/>
          <w:sz w:val="16"/>
          <w:szCs w:val="16"/>
          <w:lang w:val="es-MX"/>
        </w:rPr>
      </w:pPr>
    </w:p>
    <w:p w:rsidR="00020707" w:rsidRPr="004332E3" w:rsidRDefault="00020707" w:rsidP="005C4C5D">
      <w:pPr>
        <w:spacing w:after="0" w:line="240" w:lineRule="auto"/>
        <w:jc w:val="center"/>
        <w:rPr>
          <w:rFonts w:cs="Arial"/>
          <w:i/>
          <w:sz w:val="16"/>
          <w:szCs w:val="16"/>
          <w:lang w:val="es-MX"/>
        </w:rPr>
      </w:pPr>
      <w:r w:rsidRPr="004332E3">
        <w:rPr>
          <w:rFonts w:cs="Arial"/>
          <w:i/>
          <w:sz w:val="16"/>
          <w:szCs w:val="16"/>
          <w:lang w:val="es-MX"/>
        </w:rPr>
        <w:t>(CARTA EN ORIGINAL, PAPEL MEMBRETADO Y FIRMA AUTÓGRAFA DEL PROVEEDOR)</w:t>
      </w:r>
    </w:p>
    <w:p w:rsidR="00020707" w:rsidRPr="004332E3" w:rsidRDefault="00020707" w:rsidP="005C4C5D">
      <w:pPr>
        <w:tabs>
          <w:tab w:val="left" w:pos="3480"/>
        </w:tabs>
        <w:spacing w:after="0" w:line="240" w:lineRule="auto"/>
        <w:ind w:right="193"/>
        <w:jc w:val="both"/>
        <w:rPr>
          <w:rFonts w:cs="Arial"/>
          <w:i/>
          <w:sz w:val="16"/>
          <w:szCs w:val="16"/>
          <w:lang w:val="es-MX"/>
        </w:rPr>
      </w:pPr>
      <w:r w:rsidRPr="004332E3">
        <w:rPr>
          <w:rFonts w:cs="Arial"/>
          <w:i/>
          <w:sz w:val="16"/>
          <w:szCs w:val="16"/>
          <w:lang w:val="es-MX"/>
        </w:rPr>
        <w:tab/>
      </w:r>
    </w:p>
    <w:p w:rsidR="00020707" w:rsidRPr="004332E3" w:rsidRDefault="00020707" w:rsidP="005C4C5D">
      <w:pPr>
        <w:spacing w:after="0" w:line="240" w:lineRule="auto"/>
        <w:ind w:right="49"/>
        <w:jc w:val="right"/>
        <w:rPr>
          <w:rFonts w:cs="Arial"/>
          <w:i/>
          <w:sz w:val="16"/>
          <w:szCs w:val="16"/>
          <w:lang w:val="es-MX"/>
        </w:rPr>
      </w:pPr>
      <w:r w:rsidRPr="004332E3">
        <w:rPr>
          <w:rFonts w:cs="Arial"/>
          <w:i/>
          <w:sz w:val="16"/>
          <w:szCs w:val="16"/>
          <w:lang w:val="es-MX"/>
        </w:rPr>
        <w:t>(Lugar),</w:t>
      </w:r>
      <w:r w:rsidR="00321799" w:rsidRPr="004332E3">
        <w:rPr>
          <w:rFonts w:cs="Arial"/>
          <w:i/>
          <w:sz w:val="16"/>
          <w:szCs w:val="16"/>
          <w:lang w:val="es-MX"/>
        </w:rPr>
        <w:t xml:space="preserve"> </w:t>
      </w:r>
      <w:proofErr w:type="spellStart"/>
      <w:r w:rsidRPr="004332E3">
        <w:rPr>
          <w:rFonts w:cs="Arial"/>
          <w:i/>
          <w:sz w:val="16"/>
          <w:szCs w:val="16"/>
          <w:lang w:val="es-MX"/>
        </w:rPr>
        <w:t>a______de___________de</w:t>
      </w:r>
      <w:proofErr w:type="spellEnd"/>
      <w:r w:rsidRPr="004332E3">
        <w:rPr>
          <w:rFonts w:cs="Arial"/>
          <w:i/>
          <w:sz w:val="16"/>
          <w:szCs w:val="16"/>
          <w:lang w:val="es-MX"/>
        </w:rPr>
        <w:t>_____________</w:t>
      </w:r>
    </w:p>
    <w:p w:rsidR="00020707" w:rsidRPr="004332E3" w:rsidRDefault="00020707" w:rsidP="005C4C5D">
      <w:pPr>
        <w:spacing w:after="0" w:line="240" w:lineRule="auto"/>
        <w:ind w:right="49"/>
        <w:jc w:val="right"/>
        <w:rPr>
          <w:rFonts w:cs="Arial"/>
          <w:i/>
          <w:sz w:val="16"/>
          <w:szCs w:val="16"/>
          <w:lang w:val="es-MX"/>
        </w:rPr>
      </w:pPr>
      <w:r w:rsidRPr="004332E3">
        <w:rPr>
          <w:rFonts w:cs="Arial"/>
          <w:i/>
          <w:sz w:val="16"/>
          <w:szCs w:val="16"/>
          <w:lang w:val="es-MX"/>
        </w:rPr>
        <w:t>(FECHA DE SOLICITUD DE INCLUSIÓN DE REGISTRO SANITARIO)</w:t>
      </w:r>
    </w:p>
    <w:p w:rsidR="00020707" w:rsidRPr="004332E3" w:rsidRDefault="00020707" w:rsidP="005C4C5D">
      <w:pPr>
        <w:spacing w:after="0" w:line="240" w:lineRule="auto"/>
        <w:rPr>
          <w:rFonts w:cs="Arial"/>
          <w:b/>
          <w:i/>
          <w:sz w:val="16"/>
          <w:szCs w:val="16"/>
          <w:lang w:val="es-MX"/>
        </w:rPr>
      </w:pPr>
      <w:r w:rsidRPr="004332E3">
        <w:rPr>
          <w:rFonts w:cs="Arial"/>
          <w:b/>
          <w:i/>
          <w:sz w:val="16"/>
          <w:szCs w:val="16"/>
          <w:lang w:val="es-MX"/>
        </w:rPr>
        <w:t>Administrador del Contrato de la</w:t>
      </w:r>
    </w:p>
    <w:p w:rsidR="00020707" w:rsidRPr="004332E3" w:rsidRDefault="00020707" w:rsidP="005C4C5D">
      <w:pPr>
        <w:spacing w:after="0" w:line="240" w:lineRule="auto"/>
        <w:rPr>
          <w:rFonts w:cs="Arial"/>
          <w:b/>
          <w:i/>
          <w:sz w:val="16"/>
          <w:szCs w:val="16"/>
          <w:lang w:val="es-MX"/>
        </w:rPr>
      </w:pPr>
      <w:r w:rsidRPr="004332E3">
        <w:rPr>
          <w:rFonts w:cs="Arial"/>
          <w:b/>
          <w:i/>
          <w:sz w:val="16"/>
          <w:szCs w:val="16"/>
          <w:lang w:val="es-MX"/>
        </w:rPr>
        <w:t>Dependencia o Entidad, o representante de los Administradores</w:t>
      </w:r>
    </w:p>
    <w:p w:rsidR="00020707" w:rsidRPr="004332E3" w:rsidRDefault="00020707" w:rsidP="005C4C5D">
      <w:pPr>
        <w:spacing w:after="0" w:line="240" w:lineRule="auto"/>
        <w:rPr>
          <w:rFonts w:cs="Arial"/>
          <w:b/>
          <w:i/>
          <w:sz w:val="16"/>
          <w:szCs w:val="16"/>
          <w:lang w:val="es-MX"/>
        </w:rPr>
      </w:pPr>
      <w:r w:rsidRPr="004332E3">
        <w:rPr>
          <w:rFonts w:cs="Arial"/>
          <w:b/>
          <w:i/>
          <w:sz w:val="16"/>
          <w:szCs w:val="16"/>
          <w:lang w:val="es-MX"/>
        </w:rPr>
        <w:t>P r e  s e n t e.</w:t>
      </w:r>
    </w:p>
    <w:p w:rsidR="00020707" w:rsidRPr="004332E3" w:rsidRDefault="00020707" w:rsidP="005C4C5D">
      <w:pPr>
        <w:spacing w:after="0" w:line="240" w:lineRule="auto"/>
        <w:rPr>
          <w:rFonts w:eastAsia="Calibri" w:cs="Times New Roman"/>
          <w:b/>
          <w:i/>
          <w:sz w:val="16"/>
          <w:szCs w:val="16"/>
          <w:lang w:val="es-MX"/>
        </w:rPr>
      </w:pPr>
    </w:p>
    <w:p w:rsidR="00020707" w:rsidRPr="004332E3" w:rsidRDefault="00020707" w:rsidP="005C4C5D">
      <w:pPr>
        <w:spacing w:after="0" w:line="240" w:lineRule="auto"/>
        <w:jc w:val="center"/>
        <w:rPr>
          <w:rFonts w:cs="Arial"/>
          <w:i/>
          <w:sz w:val="16"/>
          <w:szCs w:val="16"/>
          <w:lang w:val="es-MX"/>
        </w:rPr>
      </w:pPr>
    </w:p>
    <w:p w:rsidR="00020707" w:rsidRPr="004332E3" w:rsidRDefault="00020707" w:rsidP="005C4C5D">
      <w:pPr>
        <w:spacing w:line="240" w:lineRule="auto"/>
        <w:ind w:right="193"/>
        <w:jc w:val="both"/>
        <w:rPr>
          <w:rFonts w:cs="Arial"/>
          <w:i/>
          <w:sz w:val="16"/>
          <w:szCs w:val="16"/>
          <w:lang w:val="es-MX"/>
        </w:rPr>
      </w:pPr>
      <w:r w:rsidRPr="004332E3">
        <w:rPr>
          <w:rFonts w:cs="Arial"/>
          <w:i/>
          <w:sz w:val="16"/>
          <w:szCs w:val="16"/>
          <w:lang w:val="es-MX"/>
        </w:rPr>
        <w:t>(</w:t>
      </w:r>
      <w:r w:rsidRPr="004332E3">
        <w:rPr>
          <w:rFonts w:cs="Arial"/>
          <w:i/>
          <w:sz w:val="16"/>
          <w:szCs w:val="16"/>
          <w:u w:val="single"/>
          <w:lang w:val="es-MX"/>
        </w:rPr>
        <w:t>Nombre del que suscribe</w:t>
      </w:r>
      <w:r w:rsidRPr="004332E3">
        <w:rPr>
          <w:rFonts w:cs="Arial"/>
          <w:i/>
          <w:sz w:val="16"/>
          <w:szCs w:val="16"/>
          <w:lang w:val="es-MX"/>
        </w:rPr>
        <w:t xml:space="preserve">) en mi carácter de Representante Legal de la empresa_________________ (proveedor), en apego al numeral 19.2 de los términos y condiciones del procedimiento de </w:t>
      </w:r>
      <w:r w:rsidRPr="004332E3">
        <w:rPr>
          <w:rFonts w:cs="Arial"/>
          <w:i/>
          <w:sz w:val="16"/>
          <w:szCs w:val="16"/>
          <w:u w:val="single"/>
          <w:lang w:val="es-MX"/>
        </w:rPr>
        <w:t>(indicar el número de procedimiento</w:t>
      </w:r>
      <w:proofErr w:type="gramStart"/>
      <w:r w:rsidRPr="004332E3">
        <w:rPr>
          <w:rFonts w:cs="Arial"/>
          <w:i/>
          <w:sz w:val="16"/>
          <w:szCs w:val="16"/>
          <w:u w:val="single"/>
          <w:lang w:val="es-MX"/>
        </w:rPr>
        <w:t>) ,</w:t>
      </w:r>
      <w:proofErr w:type="gramEnd"/>
      <w:r w:rsidRPr="004332E3">
        <w:rPr>
          <w:rFonts w:cs="Arial"/>
          <w:i/>
          <w:sz w:val="16"/>
          <w:szCs w:val="16"/>
          <w:lang w:val="es-MX"/>
        </w:rPr>
        <w:t xml:space="preserve"> contenidas en el anexo del contrato número ______, solicito a usted la inclusión de(los) registro(s) sanitario(s), así como la suscripción del convenio modificatorio correspondiente para la(s) clave(s) de los contratos que se detallan a continuación:</w:t>
      </w:r>
    </w:p>
    <w:p w:rsidR="00020707" w:rsidRPr="004332E3" w:rsidRDefault="00020707" w:rsidP="005C4C5D">
      <w:pPr>
        <w:spacing w:line="240" w:lineRule="auto"/>
        <w:ind w:right="193"/>
        <w:jc w:val="both"/>
        <w:rPr>
          <w:rFonts w:cs="Arial"/>
          <w:i/>
          <w:sz w:val="16"/>
          <w:szCs w:val="16"/>
          <w:lang w:val="es-MX"/>
        </w:rPr>
      </w:pPr>
      <w:r w:rsidRPr="004332E3">
        <w:rPr>
          <w:rFonts w:cs="Arial"/>
          <w:i/>
          <w:sz w:val="16"/>
          <w:szCs w:val="16"/>
          <w:lang w:val="es-MX"/>
        </w:rPr>
        <w:t xml:space="preserve">Para lo cual integro la siguiente documentación e información. </w:t>
      </w:r>
    </w:p>
    <w:tbl>
      <w:tblPr>
        <w:tblW w:w="0" w:type="auto"/>
        <w:tblCellMar>
          <w:left w:w="70" w:type="dxa"/>
          <w:right w:w="70" w:type="dxa"/>
        </w:tblCellMar>
        <w:tblLook w:val="04A0" w:firstRow="1" w:lastRow="0" w:firstColumn="1" w:lastColumn="0" w:noHBand="0" w:noVBand="1"/>
      </w:tblPr>
      <w:tblGrid>
        <w:gridCol w:w="735"/>
        <w:gridCol w:w="411"/>
        <w:gridCol w:w="405"/>
        <w:gridCol w:w="366"/>
        <w:gridCol w:w="331"/>
        <w:gridCol w:w="376"/>
        <w:gridCol w:w="777"/>
        <w:gridCol w:w="796"/>
        <w:gridCol w:w="791"/>
        <w:gridCol w:w="1150"/>
        <w:gridCol w:w="1140"/>
        <w:gridCol w:w="852"/>
        <w:gridCol w:w="1137"/>
        <w:gridCol w:w="1079"/>
      </w:tblGrid>
      <w:tr w:rsidR="00020707" w:rsidRPr="004332E3" w:rsidTr="00020707">
        <w:trPr>
          <w:trHeight w:val="1261"/>
        </w:trPr>
        <w:tc>
          <w:tcPr>
            <w:tcW w:w="0" w:type="auto"/>
            <w:tcBorders>
              <w:top w:val="single" w:sz="4" w:space="0" w:color="auto"/>
              <w:left w:val="single" w:sz="4" w:space="0" w:color="auto"/>
              <w:bottom w:val="single" w:sz="4" w:space="0" w:color="auto"/>
              <w:right w:val="single" w:sz="4" w:space="0" w:color="auto"/>
            </w:tcBorders>
            <w:shd w:val="clear" w:color="4F81BD" w:fill="4F81BD"/>
            <w:vAlign w:val="center"/>
            <w:hideMark/>
          </w:tcPr>
          <w:p w:rsidR="00020707" w:rsidRPr="004332E3" w:rsidRDefault="00020707" w:rsidP="005C4C5D">
            <w:pPr>
              <w:spacing w:after="0" w:line="240" w:lineRule="auto"/>
              <w:jc w:val="center"/>
              <w:rPr>
                <w:rFonts w:ascii="Calibri" w:eastAsia="Times New Roman" w:hAnsi="Calibri" w:cs="Calibri"/>
                <w:b/>
                <w:bCs/>
                <w:i/>
                <w:sz w:val="16"/>
                <w:szCs w:val="16"/>
                <w:lang w:val="es-MX" w:eastAsia="es-MX"/>
              </w:rPr>
            </w:pPr>
            <w:r w:rsidRPr="004332E3">
              <w:rPr>
                <w:rFonts w:ascii="Calibri" w:eastAsia="Times New Roman" w:hAnsi="Calibri" w:cs="Calibri"/>
                <w:b/>
                <w:bCs/>
                <w:i/>
                <w:sz w:val="16"/>
                <w:szCs w:val="16"/>
                <w:lang w:val="es-MX" w:eastAsia="es-MX"/>
              </w:rPr>
              <w:t>No Contrato</w:t>
            </w:r>
          </w:p>
        </w:tc>
        <w:tc>
          <w:tcPr>
            <w:tcW w:w="0" w:type="auto"/>
            <w:tcBorders>
              <w:top w:val="single" w:sz="4" w:space="0" w:color="auto"/>
              <w:left w:val="nil"/>
              <w:bottom w:val="single" w:sz="4" w:space="0" w:color="auto"/>
              <w:right w:val="single" w:sz="4" w:space="0" w:color="auto"/>
            </w:tcBorders>
            <w:shd w:val="clear" w:color="4F81BD" w:fill="4F81BD"/>
            <w:vAlign w:val="center"/>
            <w:hideMark/>
          </w:tcPr>
          <w:p w:rsidR="00020707" w:rsidRPr="004332E3" w:rsidRDefault="00020707" w:rsidP="005C4C5D">
            <w:pPr>
              <w:spacing w:after="0" w:line="240" w:lineRule="auto"/>
              <w:jc w:val="center"/>
              <w:rPr>
                <w:rFonts w:ascii="Calibri" w:eastAsia="Times New Roman" w:hAnsi="Calibri" w:cs="Calibri"/>
                <w:b/>
                <w:bCs/>
                <w:i/>
                <w:sz w:val="16"/>
                <w:szCs w:val="16"/>
                <w:lang w:val="es-MX" w:eastAsia="es-MX"/>
              </w:rPr>
            </w:pPr>
            <w:proofErr w:type="spellStart"/>
            <w:r w:rsidRPr="004332E3">
              <w:rPr>
                <w:rFonts w:ascii="Calibri" w:eastAsia="Times New Roman" w:hAnsi="Calibri" w:cs="Calibri"/>
                <w:b/>
                <w:bCs/>
                <w:i/>
                <w:sz w:val="16"/>
                <w:szCs w:val="16"/>
                <w:lang w:val="es-MX" w:eastAsia="es-MX"/>
              </w:rPr>
              <w:t>Gpo</w:t>
            </w:r>
            <w:proofErr w:type="spellEnd"/>
          </w:p>
        </w:tc>
        <w:tc>
          <w:tcPr>
            <w:tcW w:w="0" w:type="auto"/>
            <w:tcBorders>
              <w:top w:val="single" w:sz="4" w:space="0" w:color="auto"/>
              <w:left w:val="nil"/>
              <w:bottom w:val="single" w:sz="4" w:space="0" w:color="auto"/>
              <w:right w:val="single" w:sz="4" w:space="0" w:color="auto"/>
            </w:tcBorders>
            <w:shd w:val="clear" w:color="4F81BD" w:fill="4F81BD"/>
            <w:vAlign w:val="center"/>
            <w:hideMark/>
          </w:tcPr>
          <w:p w:rsidR="00020707" w:rsidRPr="004332E3" w:rsidRDefault="00020707" w:rsidP="005C4C5D">
            <w:pPr>
              <w:spacing w:after="0" w:line="240" w:lineRule="auto"/>
              <w:jc w:val="center"/>
              <w:rPr>
                <w:rFonts w:ascii="Calibri" w:eastAsia="Times New Roman" w:hAnsi="Calibri" w:cs="Calibri"/>
                <w:b/>
                <w:bCs/>
                <w:i/>
                <w:sz w:val="16"/>
                <w:szCs w:val="16"/>
                <w:lang w:val="es-MX" w:eastAsia="es-MX"/>
              </w:rPr>
            </w:pPr>
            <w:r w:rsidRPr="004332E3">
              <w:rPr>
                <w:rFonts w:ascii="Calibri" w:eastAsia="Times New Roman" w:hAnsi="Calibri" w:cs="Calibri"/>
                <w:b/>
                <w:bCs/>
                <w:i/>
                <w:sz w:val="16"/>
                <w:szCs w:val="16"/>
                <w:lang w:val="es-MX" w:eastAsia="es-MX"/>
              </w:rPr>
              <w:t>Gen</w:t>
            </w:r>
          </w:p>
        </w:tc>
        <w:tc>
          <w:tcPr>
            <w:tcW w:w="0" w:type="auto"/>
            <w:tcBorders>
              <w:top w:val="single" w:sz="4" w:space="0" w:color="auto"/>
              <w:left w:val="nil"/>
              <w:bottom w:val="single" w:sz="4" w:space="0" w:color="auto"/>
              <w:right w:val="single" w:sz="4" w:space="0" w:color="auto"/>
            </w:tcBorders>
            <w:shd w:val="clear" w:color="4F81BD" w:fill="4F81BD"/>
            <w:vAlign w:val="center"/>
            <w:hideMark/>
          </w:tcPr>
          <w:p w:rsidR="00020707" w:rsidRPr="004332E3" w:rsidRDefault="00020707" w:rsidP="005C4C5D">
            <w:pPr>
              <w:spacing w:after="0" w:line="240" w:lineRule="auto"/>
              <w:jc w:val="center"/>
              <w:rPr>
                <w:rFonts w:ascii="Calibri" w:eastAsia="Times New Roman" w:hAnsi="Calibri" w:cs="Calibri"/>
                <w:b/>
                <w:bCs/>
                <w:i/>
                <w:sz w:val="16"/>
                <w:szCs w:val="16"/>
                <w:lang w:val="es-MX" w:eastAsia="es-MX"/>
              </w:rPr>
            </w:pPr>
            <w:proofErr w:type="spellStart"/>
            <w:r w:rsidRPr="004332E3">
              <w:rPr>
                <w:rFonts w:ascii="Calibri" w:eastAsia="Times New Roman" w:hAnsi="Calibri" w:cs="Calibri"/>
                <w:b/>
                <w:bCs/>
                <w:i/>
                <w:sz w:val="16"/>
                <w:szCs w:val="16"/>
                <w:lang w:val="es-MX" w:eastAsia="es-MX"/>
              </w:rPr>
              <w:t>Esp</w:t>
            </w:r>
            <w:proofErr w:type="spellEnd"/>
          </w:p>
        </w:tc>
        <w:tc>
          <w:tcPr>
            <w:tcW w:w="0" w:type="auto"/>
            <w:tcBorders>
              <w:top w:val="single" w:sz="4" w:space="0" w:color="auto"/>
              <w:left w:val="nil"/>
              <w:bottom w:val="single" w:sz="4" w:space="0" w:color="auto"/>
              <w:right w:val="single" w:sz="4" w:space="0" w:color="auto"/>
            </w:tcBorders>
            <w:shd w:val="clear" w:color="4F81BD" w:fill="4F81BD"/>
            <w:vAlign w:val="center"/>
            <w:hideMark/>
          </w:tcPr>
          <w:p w:rsidR="00020707" w:rsidRPr="004332E3" w:rsidRDefault="00020707" w:rsidP="005C4C5D">
            <w:pPr>
              <w:spacing w:after="0" w:line="240" w:lineRule="auto"/>
              <w:jc w:val="center"/>
              <w:rPr>
                <w:rFonts w:ascii="Calibri" w:eastAsia="Times New Roman" w:hAnsi="Calibri" w:cs="Calibri"/>
                <w:b/>
                <w:bCs/>
                <w:i/>
                <w:sz w:val="16"/>
                <w:szCs w:val="16"/>
                <w:lang w:val="es-MX" w:eastAsia="es-MX"/>
              </w:rPr>
            </w:pPr>
            <w:proofErr w:type="spellStart"/>
            <w:r w:rsidRPr="004332E3">
              <w:rPr>
                <w:rFonts w:ascii="Calibri" w:eastAsia="Times New Roman" w:hAnsi="Calibri" w:cs="Calibri"/>
                <w:b/>
                <w:bCs/>
                <w:i/>
                <w:sz w:val="16"/>
                <w:szCs w:val="16"/>
                <w:lang w:val="es-MX" w:eastAsia="es-MX"/>
              </w:rPr>
              <w:t>Dif</w:t>
            </w:r>
            <w:proofErr w:type="spellEnd"/>
          </w:p>
        </w:tc>
        <w:tc>
          <w:tcPr>
            <w:tcW w:w="0" w:type="auto"/>
            <w:tcBorders>
              <w:top w:val="single" w:sz="4" w:space="0" w:color="auto"/>
              <w:left w:val="nil"/>
              <w:bottom w:val="single" w:sz="4" w:space="0" w:color="auto"/>
              <w:right w:val="single" w:sz="4" w:space="0" w:color="auto"/>
            </w:tcBorders>
            <w:shd w:val="clear" w:color="4F81BD" w:fill="4F81BD"/>
            <w:vAlign w:val="center"/>
            <w:hideMark/>
          </w:tcPr>
          <w:p w:rsidR="00020707" w:rsidRPr="004332E3" w:rsidRDefault="00020707" w:rsidP="005C4C5D">
            <w:pPr>
              <w:spacing w:after="0" w:line="240" w:lineRule="auto"/>
              <w:jc w:val="center"/>
              <w:rPr>
                <w:rFonts w:ascii="Calibri" w:eastAsia="Times New Roman" w:hAnsi="Calibri" w:cs="Calibri"/>
                <w:b/>
                <w:bCs/>
                <w:i/>
                <w:sz w:val="16"/>
                <w:szCs w:val="16"/>
                <w:lang w:val="es-MX" w:eastAsia="es-MX"/>
              </w:rPr>
            </w:pPr>
            <w:r w:rsidRPr="004332E3">
              <w:rPr>
                <w:rFonts w:ascii="Calibri" w:eastAsia="Times New Roman" w:hAnsi="Calibri" w:cs="Calibri"/>
                <w:b/>
                <w:bCs/>
                <w:i/>
                <w:sz w:val="16"/>
                <w:szCs w:val="16"/>
                <w:lang w:val="es-MX" w:eastAsia="es-MX"/>
              </w:rPr>
              <w:t>Var</w:t>
            </w:r>
          </w:p>
        </w:tc>
        <w:tc>
          <w:tcPr>
            <w:tcW w:w="0" w:type="auto"/>
            <w:tcBorders>
              <w:top w:val="single" w:sz="4" w:space="0" w:color="auto"/>
              <w:left w:val="nil"/>
              <w:bottom w:val="single" w:sz="4" w:space="0" w:color="auto"/>
              <w:right w:val="single" w:sz="4" w:space="0" w:color="auto"/>
            </w:tcBorders>
            <w:shd w:val="clear" w:color="000000" w:fill="4F81BD"/>
            <w:vAlign w:val="center"/>
            <w:hideMark/>
          </w:tcPr>
          <w:p w:rsidR="00020707" w:rsidRPr="004332E3" w:rsidRDefault="00020707" w:rsidP="005C4C5D">
            <w:pPr>
              <w:spacing w:after="0" w:line="240" w:lineRule="auto"/>
              <w:rPr>
                <w:rFonts w:ascii="Calibri" w:eastAsia="Times New Roman" w:hAnsi="Calibri" w:cs="Calibri"/>
                <w:b/>
                <w:bCs/>
                <w:i/>
                <w:color w:val="000000"/>
                <w:sz w:val="16"/>
                <w:szCs w:val="16"/>
                <w:lang w:val="es-MX" w:eastAsia="es-MX"/>
              </w:rPr>
            </w:pPr>
            <w:r w:rsidRPr="004332E3">
              <w:rPr>
                <w:rFonts w:ascii="Calibri" w:eastAsia="Times New Roman" w:hAnsi="Calibri" w:cs="Calibri"/>
                <w:b/>
                <w:bCs/>
                <w:i/>
                <w:color w:val="000000"/>
                <w:sz w:val="16"/>
                <w:szCs w:val="16"/>
                <w:lang w:eastAsia="es-MX"/>
              </w:rPr>
              <w:t xml:space="preserve">Formato de Inclusión de Registro </w:t>
            </w:r>
          </w:p>
        </w:tc>
        <w:tc>
          <w:tcPr>
            <w:tcW w:w="0" w:type="auto"/>
            <w:tcBorders>
              <w:top w:val="single" w:sz="4" w:space="0" w:color="auto"/>
              <w:left w:val="nil"/>
              <w:bottom w:val="single" w:sz="4" w:space="0" w:color="auto"/>
              <w:right w:val="single" w:sz="4" w:space="0" w:color="auto"/>
            </w:tcBorders>
            <w:shd w:val="clear" w:color="000000" w:fill="4F81BD"/>
            <w:vAlign w:val="center"/>
            <w:hideMark/>
          </w:tcPr>
          <w:p w:rsidR="00020707" w:rsidRPr="004332E3" w:rsidRDefault="00020707" w:rsidP="005C4C5D">
            <w:pPr>
              <w:spacing w:after="0" w:line="240" w:lineRule="auto"/>
              <w:rPr>
                <w:rFonts w:ascii="Calibri" w:eastAsia="Times New Roman" w:hAnsi="Calibri" w:cs="Calibri"/>
                <w:b/>
                <w:bCs/>
                <w:i/>
                <w:color w:val="000000"/>
                <w:sz w:val="16"/>
                <w:szCs w:val="16"/>
                <w:lang w:val="es-MX" w:eastAsia="es-MX"/>
              </w:rPr>
            </w:pPr>
            <w:r w:rsidRPr="004332E3">
              <w:rPr>
                <w:rFonts w:ascii="Calibri" w:eastAsia="Times New Roman" w:hAnsi="Calibri" w:cs="Calibri"/>
                <w:b/>
                <w:bCs/>
                <w:i/>
                <w:color w:val="000000"/>
                <w:sz w:val="16"/>
                <w:szCs w:val="16"/>
                <w:lang w:eastAsia="es-MX"/>
              </w:rPr>
              <w:t>Copia simple del Registro Sanitario</w:t>
            </w:r>
          </w:p>
        </w:tc>
        <w:tc>
          <w:tcPr>
            <w:tcW w:w="0" w:type="auto"/>
            <w:tcBorders>
              <w:top w:val="single" w:sz="4" w:space="0" w:color="auto"/>
              <w:left w:val="nil"/>
              <w:bottom w:val="single" w:sz="4" w:space="0" w:color="auto"/>
              <w:right w:val="single" w:sz="4" w:space="0" w:color="auto"/>
            </w:tcBorders>
            <w:shd w:val="clear" w:color="000000" w:fill="4F81BD"/>
            <w:vAlign w:val="center"/>
            <w:hideMark/>
          </w:tcPr>
          <w:p w:rsidR="00020707" w:rsidRPr="004332E3" w:rsidRDefault="00020707" w:rsidP="005C4C5D">
            <w:pPr>
              <w:spacing w:after="0" w:line="240" w:lineRule="auto"/>
              <w:rPr>
                <w:rFonts w:ascii="Calibri" w:eastAsia="Times New Roman" w:hAnsi="Calibri" w:cs="Calibri"/>
                <w:b/>
                <w:bCs/>
                <w:i/>
                <w:color w:val="000000"/>
                <w:sz w:val="16"/>
                <w:szCs w:val="16"/>
                <w:lang w:val="es-MX" w:eastAsia="es-MX"/>
              </w:rPr>
            </w:pPr>
            <w:r w:rsidRPr="004332E3">
              <w:rPr>
                <w:rFonts w:ascii="Calibri" w:eastAsia="Times New Roman" w:hAnsi="Calibri" w:cs="Calibri"/>
                <w:b/>
                <w:bCs/>
                <w:i/>
                <w:color w:val="000000"/>
                <w:sz w:val="16"/>
                <w:szCs w:val="16"/>
                <w:lang w:eastAsia="es-MX"/>
              </w:rPr>
              <w:t xml:space="preserve">Copia simple de prorroga (en su caso) </w:t>
            </w:r>
          </w:p>
        </w:tc>
        <w:tc>
          <w:tcPr>
            <w:tcW w:w="0" w:type="auto"/>
            <w:tcBorders>
              <w:top w:val="single" w:sz="4" w:space="0" w:color="auto"/>
              <w:left w:val="nil"/>
              <w:bottom w:val="single" w:sz="4" w:space="0" w:color="auto"/>
              <w:right w:val="single" w:sz="4" w:space="0" w:color="auto"/>
            </w:tcBorders>
            <w:shd w:val="clear" w:color="000000" w:fill="4F81BD"/>
            <w:vAlign w:val="center"/>
            <w:hideMark/>
          </w:tcPr>
          <w:p w:rsidR="00020707" w:rsidRPr="004332E3" w:rsidRDefault="00020707" w:rsidP="005C4C5D">
            <w:pPr>
              <w:spacing w:after="0" w:line="240" w:lineRule="auto"/>
              <w:rPr>
                <w:rFonts w:ascii="Calibri" w:eastAsia="Times New Roman" w:hAnsi="Calibri" w:cs="Calibri"/>
                <w:b/>
                <w:bCs/>
                <w:i/>
                <w:color w:val="000000"/>
                <w:sz w:val="16"/>
                <w:szCs w:val="16"/>
                <w:lang w:val="es-MX" w:eastAsia="es-MX"/>
              </w:rPr>
            </w:pPr>
            <w:r w:rsidRPr="004332E3">
              <w:rPr>
                <w:rFonts w:ascii="Calibri" w:eastAsia="Times New Roman" w:hAnsi="Calibri" w:cs="Calibri"/>
                <w:b/>
                <w:bCs/>
                <w:i/>
                <w:color w:val="000000"/>
                <w:sz w:val="16"/>
                <w:szCs w:val="16"/>
                <w:lang w:eastAsia="es-MX"/>
              </w:rPr>
              <w:t>Carta de cumplimiento de normas del (los) registros incluidos</w:t>
            </w:r>
          </w:p>
        </w:tc>
        <w:tc>
          <w:tcPr>
            <w:tcW w:w="0" w:type="auto"/>
            <w:tcBorders>
              <w:top w:val="single" w:sz="4" w:space="0" w:color="auto"/>
              <w:left w:val="nil"/>
              <w:bottom w:val="single" w:sz="4" w:space="0" w:color="auto"/>
              <w:right w:val="single" w:sz="4" w:space="0" w:color="auto"/>
            </w:tcBorders>
            <w:shd w:val="clear" w:color="000000" w:fill="4F81BD"/>
            <w:vAlign w:val="center"/>
            <w:hideMark/>
          </w:tcPr>
          <w:p w:rsidR="00020707" w:rsidRPr="004332E3" w:rsidRDefault="00020707" w:rsidP="005C4C5D">
            <w:pPr>
              <w:spacing w:after="0" w:line="240" w:lineRule="auto"/>
              <w:rPr>
                <w:rFonts w:ascii="Calibri" w:eastAsia="Times New Roman" w:hAnsi="Calibri" w:cs="Calibri"/>
                <w:b/>
                <w:bCs/>
                <w:i/>
                <w:color w:val="000000"/>
                <w:sz w:val="16"/>
                <w:szCs w:val="16"/>
                <w:lang w:val="es-MX" w:eastAsia="es-MX"/>
              </w:rPr>
            </w:pPr>
            <w:r w:rsidRPr="004332E3">
              <w:rPr>
                <w:rFonts w:ascii="Calibri" w:eastAsia="Times New Roman" w:hAnsi="Calibri" w:cs="Calibri"/>
                <w:b/>
                <w:bCs/>
                <w:i/>
                <w:color w:val="000000"/>
                <w:sz w:val="16"/>
                <w:szCs w:val="16"/>
                <w:lang w:eastAsia="es-MX"/>
              </w:rPr>
              <w:t>Escritos de imposibilidad de entrega de los registros adjudicados</w:t>
            </w:r>
          </w:p>
        </w:tc>
        <w:tc>
          <w:tcPr>
            <w:tcW w:w="0" w:type="auto"/>
            <w:tcBorders>
              <w:top w:val="single" w:sz="4" w:space="0" w:color="auto"/>
              <w:left w:val="nil"/>
              <w:bottom w:val="single" w:sz="4" w:space="0" w:color="auto"/>
              <w:right w:val="single" w:sz="4" w:space="0" w:color="auto"/>
            </w:tcBorders>
            <w:shd w:val="clear" w:color="000000" w:fill="4F81BD"/>
            <w:vAlign w:val="center"/>
            <w:hideMark/>
          </w:tcPr>
          <w:p w:rsidR="00020707" w:rsidRPr="004332E3" w:rsidRDefault="00020707" w:rsidP="005C4C5D">
            <w:pPr>
              <w:spacing w:after="0" w:line="240" w:lineRule="auto"/>
              <w:rPr>
                <w:rFonts w:ascii="Calibri" w:eastAsia="Times New Roman" w:hAnsi="Calibri" w:cs="Calibri"/>
                <w:b/>
                <w:bCs/>
                <w:i/>
                <w:color w:val="000000"/>
                <w:sz w:val="16"/>
                <w:szCs w:val="16"/>
                <w:lang w:val="es-MX" w:eastAsia="es-MX"/>
              </w:rPr>
            </w:pPr>
            <w:r w:rsidRPr="004332E3">
              <w:rPr>
                <w:rFonts w:ascii="Calibri" w:eastAsia="Times New Roman" w:hAnsi="Calibri" w:cs="Calibri"/>
                <w:b/>
                <w:bCs/>
                <w:i/>
                <w:color w:val="000000"/>
                <w:sz w:val="16"/>
                <w:szCs w:val="16"/>
                <w:lang w:eastAsia="es-MX"/>
              </w:rPr>
              <w:t>Carta de Respaldo del Registro Sanitario que solicita Incluir</w:t>
            </w:r>
          </w:p>
        </w:tc>
        <w:tc>
          <w:tcPr>
            <w:tcW w:w="0" w:type="auto"/>
            <w:tcBorders>
              <w:top w:val="single" w:sz="4" w:space="0" w:color="auto"/>
              <w:left w:val="nil"/>
              <w:bottom w:val="single" w:sz="4" w:space="0" w:color="auto"/>
              <w:right w:val="single" w:sz="4" w:space="0" w:color="auto"/>
            </w:tcBorders>
            <w:shd w:val="clear" w:color="000000" w:fill="4F81BD"/>
            <w:vAlign w:val="center"/>
            <w:hideMark/>
          </w:tcPr>
          <w:p w:rsidR="00020707" w:rsidRPr="004332E3" w:rsidRDefault="00020707" w:rsidP="005C4C5D">
            <w:pPr>
              <w:spacing w:after="0" w:line="240" w:lineRule="auto"/>
              <w:rPr>
                <w:rFonts w:ascii="Calibri" w:eastAsia="Times New Roman" w:hAnsi="Calibri" w:cs="Calibri"/>
                <w:b/>
                <w:bCs/>
                <w:i/>
                <w:color w:val="000000"/>
                <w:sz w:val="16"/>
                <w:szCs w:val="16"/>
                <w:lang w:val="es-MX" w:eastAsia="es-MX"/>
              </w:rPr>
            </w:pPr>
            <w:r w:rsidRPr="004332E3">
              <w:rPr>
                <w:rFonts w:ascii="Calibri" w:eastAsia="Times New Roman" w:hAnsi="Calibri" w:cs="Calibri"/>
                <w:b/>
                <w:bCs/>
                <w:i/>
                <w:color w:val="000000"/>
                <w:sz w:val="16"/>
                <w:szCs w:val="16"/>
                <w:lang w:eastAsia="es-MX"/>
              </w:rPr>
              <w:t>Escrito de Manifestación de Bienes</w:t>
            </w:r>
          </w:p>
        </w:tc>
        <w:tc>
          <w:tcPr>
            <w:tcW w:w="0" w:type="auto"/>
            <w:tcBorders>
              <w:top w:val="single" w:sz="4" w:space="0" w:color="auto"/>
              <w:left w:val="nil"/>
              <w:bottom w:val="single" w:sz="4" w:space="0" w:color="auto"/>
              <w:right w:val="single" w:sz="4" w:space="0" w:color="auto"/>
            </w:tcBorders>
            <w:shd w:val="clear" w:color="000000" w:fill="4F81BD"/>
            <w:vAlign w:val="center"/>
            <w:hideMark/>
          </w:tcPr>
          <w:p w:rsidR="00020707" w:rsidRPr="004332E3" w:rsidRDefault="00020707" w:rsidP="005C4C5D">
            <w:pPr>
              <w:spacing w:after="0" w:line="240" w:lineRule="auto"/>
              <w:rPr>
                <w:rFonts w:ascii="Calibri" w:eastAsia="Times New Roman" w:hAnsi="Calibri" w:cs="Calibri"/>
                <w:b/>
                <w:bCs/>
                <w:i/>
                <w:color w:val="000000"/>
                <w:sz w:val="16"/>
                <w:szCs w:val="16"/>
                <w:lang w:val="es-MX" w:eastAsia="es-MX"/>
              </w:rPr>
            </w:pPr>
            <w:r w:rsidRPr="004332E3">
              <w:rPr>
                <w:rFonts w:ascii="Calibri" w:eastAsia="Times New Roman" w:hAnsi="Calibri" w:cs="Calibri"/>
                <w:b/>
                <w:bCs/>
                <w:i/>
                <w:color w:val="000000"/>
                <w:sz w:val="16"/>
                <w:szCs w:val="16"/>
                <w:lang w:eastAsia="es-MX"/>
              </w:rPr>
              <w:t>Acuse de recepción de documentos y muestras ante la COCTI (en su caso)</w:t>
            </w:r>
          </w:p>
        </w:tc>
      </w:tr>
      <w:tr w:rsidR="00020707" w:rsidRPr="004332E3" w:rsidTr="0002070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020707" w:rsidRPr="004332E3" w:rsidRDefault="00020707" w:rsidP="005C4C5D">
            <w:pPr>
              <w:spacing w:after="0" w:line="240" w:lineRule="auto"/>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 </w:t>
            </w:r>
          </w:p>
        </w:tc>
      </w:tr>
    </w:tbl>
    <w:p w:rsidR="00020707" w:rsidRPr="004332E3" w:rsidRDefault="00020707" w:rsidP="005C4C5D">
      <w:pPr>
        <w:spacing w:after="0" w:line="240" w:lineRule="auto"/>
        <w:jc w:val="center"/>
        <w:rPr>
          <w:rFonts w:ascii="Calibri" w:eastAsia="Times New Roman" w:hAnsi="Calibri" w:cs="Calibri"/>
          <w:i/>
          <w:color w:val="000000"/>
          <w:sz w:val="16"/>
          <w:szCs w:val="16"/>
          <w:lang w:val="es-MX" w:eastAsia="es-MX"/>
        </w:rPr>
      </w:pPr>
      <w:r w:rsidRPr="004332E3">
        <w:rPr>
          <w:rFonts w:ascii="Calibri" w:eastAsia="Times New Roman" w:hAnsi="Calibri" w:cs="Calibri"/>
          <w:i/>
          <w:color w:val="000000"/>
          <w:sz w:val="16"/>
          <w:szCs w:val="16"/>
          <w:lang w:val="es-MX" w:eastAsia="es-MX"/>
        </w:rPr>
        <w:t>(Indicar el número de foja en el que se anexa el documento)</w:t>
      </w:r>
    </w:p>
    <w:p w:rsidR="00020707" w:rsidRPr="004332E3" w:rsidRDefault="00020707" w:rsidP="005C4C5D">
      <w:pPr>
        <w:spacing w:line="240" w:lineRule="auto"/>
        <w:ind w:right="193"/>
        <w:jc w:val="both"/>
        <w:rPr>
          <w:rFonts w:cs="Arial"/>
          <w:i/>
          <w:sz w:val="16"/>
          <w:szCs w:val="16"/>
          <w:lang w:val="es-MX"/>
        </w:rPr>
      </w:pPr>
    </w:p>
    <w:p w:rsidR="00020707" w:rsidRPr="004332E3" w:rsidRDefault="00020707" w:rsidP="005C4C5D">
      <w:pPr>
        <w:spacing w:line="240" w:lineRule="auto"/>
        <w:ind w:right="193"/>
        <w:jc w:val="both"/>
        <w:rPr>
          <w:rFonts w:cs="Arial"/>
          <w:i/>
          <w:sz w:val="16"/>
          <w:szCs w:val="16"/>
          <w:lang w:val="es-MX"/>
        </w:rPr>
      </w:pPr>
      <w:r w:rsidRPr="004332E3">
        <w:rPr>
          <w:rFonts w:cs="Arial"/>
          <w:i/>
          <w:sz w:val="16"/>
          <w:szCs w:val="16"/>
          <w:lang w:val="es-MX"/>
        </w:rPr>
        <w:t>Lo anterior toda vez que (especificar el motivo por el cual se actualiza el supuesto de inclusión de registro sanitario)</w:t>
      </w:r>
    </w:p>
    <w:p w:rsidR="00020707" w:rsidRPr="004332E3" w:rsidRDefault="00020707" w:rsidP="005C4C5D">
      <w:pPr>
        <w:spacing w:line="240" w:lineRule="auto"/>
        <w:ind w:right="193"/>
        <w:jc w:val="both"/>
        <w:rPr>
          <w:rFonts w:cs="Arial"/>
          <w:i/>
          <w:sz w:val="16"/>
          <w:szCs w:val="16"/>
          <w:lang w:val="es-MX"/>
        </w:rPr>
      </w:pPr>
      <w:r w:rsidRPr="004332E3">
        <w:rPr>
          <w:rFonts w:cs="Arial"/>
          <w:i/>
          <w:sz w:val="16"/>
          <w:szCs w:val="16"/>
          <w:lang w:val="es-MX"/>
        </w:rPr>
        <w:t>Sin más por el momento, aprovecho el presente para enviarle un cordial saludo.</w:t>
      </w:r>
    </w:p>
    <w:p w:rsidR="00020707" w:rsidRPr="004332E3" w:rsidRDefault="00020707" w:rsidP="005C4C5D">
      <w:pPr>
        <w:spacing w:line="240" w:lineRule="auto"/>
        <w:jc w:val="center"/>
        <w:rPr>
          <w:rFonts w:cs="Arial"/>
          <w:b/>
          <w:i/>
          <w:sz w:val="16"/>
          <w:szCs w:val="16"/>
          <w:lang w:val="es-MX"/>
        </w:rPr>
      </w:pPr>
      <w:r w:rsidRPr="004332E3">
        <w:rPr>
          <w:rFonts w:cs="Arial"/>
          <w:b/>
          <w:i/>
          <w:sz w:val="16"/>
          <w:szCs w:val="16"/>
          <w:lang w:val="es-MX"/>
        </w:rPr>
        <w:t>___________________________________________________________</w:t>
      </w:r>
    </w:p>
    <w:p w:rsidR="00020707" w:rsidRPr="004332E3" w:rsidRDefault="00020707" w:rsidP="005C4C5D">
      <w:pPr>
        <w:spacing w:after="0" w:line="240" w:lineRule="auto"/>
        <w:jc w:val="center"/>
        <w:rPr>
          <w:rFonts w:cs="Arial"/>
          <w:b/>
          <w:i/>
          <w:sz w:val="16"/>
          <w:szCs w:val="16"/>
          <w:lang w:val="es-MX"/>
        </w:rPr>
      </w:pPr>
      <w:r w:rsidRPr="004332E3">
        <w:rPr>
          <w:rFonts w:cs="Arial"/>
          <w:b/>
          <w:i/>
          <w:sz w:val="16"/>
          <w:szCs w:val="16"/>
          <w:lang w:val="es-MX"/>
        </w:rPr>
        <w:t>NOMBRE Y FIRMA</w:t>
      </w:r>
    </w:p>
    <w:p w:rsidR="00020707" w:rsidRPr="004332E3" w:rsidRDefault="00020707" w:rsidP="005C4C5D">
      <w:pPr>
        <w:spacing w:after="0" w:line="240" w:lineRule="auto"/>
        <w:jc w:val="center"/>
        <w:rPr>
          <w:rFonts w:ascii="Arial" w:eastAsia="Calibri" w:hAnsi="Arial" w:cs="Arial"/>
          <w:i/>
          <w:iCs/>
          <w:sz w:val="16"/>
          <w:szCs w:val="16"/>
          <w:lang w:val="es-MX" w:eastAsia="es-MX"/>
        </w:rPr>
      </w:pPr>
      <w:r w:rsidRPr="004332E3">
        <w:rPr>
          <w:rFonts w:cs="Arial"/>
          <w:b/>
          <w:i/>
          <w:sz w:val="16"/>
          <w:szCs w:val="16"/>
          <w:lang w:val="es-MX"/>
        </w:rPr>
        <w:t>DEL REPRESENTANTE LEGAL DEL PROVEEDOR</w:t>
      </w:r>
    </w:p>
    <w:p w:rsidR="00020707" w:rsidRPr="004332E3" w:rsidRDefault="00020707" w:rsidP="005C4C5D">
      <w:pPr>
        <w:spacing w:after="0" w:line="240" w:lineRule="auto"/>
        <w:jc w:val="both"/>
        <w:rPr>
          <w:rFonts w:ascii="Arial" w:eastAsia="Calibri" w:hAnsi="Arial" w:cs="Arial"/>
          <w:i/>
          <w:iCs/>
          <w:lang w:val="es-MX" w:eastAsia="es-MX"/>
        </w:rPr>
      </w:pPr>
    </w:p>
    <w:p w:rsidR="004E7222" w:rsidRPr="004332E3" w:rsidRDefault="004E7222" w:rsidP="005C4C5D">
      <w:pPr>
        <w:spacing w:after="0" w:line="240" w:lineRule="auto"/>
        <w:jc w:val="both"/>
        <w:rPr>
          <w:rFonts w:ascii="Arial" w:eastAsia="Calibri" w:hAnsi="Arial" w:cs="Arial"/>
          <w:iCs/>
          <w:lang w:val="es-MX" w:eastAsia="es-MX"/>
        </w:rPr>
      </w:pPr>
    </w:p>
    <w:p w:rsidR="00020707" w:rsidRPr="004332E3" w:rsidRDefault="00020707" w:rsidP="005C4C5D">
      <w:pPr>
        <w:spacing w:after="0" w:line="240" w:lineRule="auto"/>
        <w:jc w:val="both"/>
        <w:rPr>
          <w:rFonts w:ascii="Arial" w:eastAsia="Calibri" w:hAnsi="Arial" w:cs="Arial"/>
          <w:iCs/>
          <w:lang w:val="es-MX" w:eastAsia="es-MX"/>
        </w:rPr>
      </w:pPr>
      <w:r w:rsidRPr="004332E3">
        <w:rPr>
          <w:rFonts w:ascii="Arial" w:eastAsia="Calibri" w:hAnsi="Arial" w:cs="Arial"/>
          <w:iCs/>
          <w:lang w:val="es-MX" w:eastAsia="es-MX"/>
        </w:rPr>
        <w:t xml:space="preserve">Deberá integrar como parte de su solicitud, lo siguiente: </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numPr>
          <w:ilvl w:val="0"/>
          <w:numId w:val="23"/>
        </w:numPr>
        <w:spacing w:after="0" w:line="240" w:lineRule="auto"/>
        <w:contextualSpacing/>
        <w:jc w:val="both"/>
        <w:rPr>
          <w:rFonts w:ascii="Arial" w:eastAsia="Calibri" w:hAnsi="Arial" w:cs="Arial"/>
          <w:iCs/>
          <w:lang w:val="es-MX" w:eastAsia="es-MX"/>
        </w:rPr>
      </w:pPr>
      <w:r w:rsidRPr="004332E3">
        <w:rPr>
          <w:rFonts w:ascii="Arial" w:eastAsia="Calibri" w:hAnsi="Arial" w:cs="Arial"/>
          <w:iCs/>
          <w:lang w:val="es-MX" w:eastAsia="es-MX"/>
        </w:rPr>
        <w:t>F</w:t>
      </w:r>
      <w:proofErr w:type="spellStart"/>
      <w:r w:rsidRPr="004332E3">
        <w:rPr>
          <w:rFonts w:ascii="Arial" w:eastAsia="Calibri" w:hAnsi="Arial" w:cs="Arial"/>
          <w:iCs/>
          <w:lang w:val="x-none" w:eastAsia="es-MX"/>
        </w:rPr>
        <w:t>ormato</w:t>
      </w:r>
      <w:proofErr w:type="spellEnd"/>
      <w:r w:rsidRPr="004332E3">
        <w:rPr>
          <w:rFonts w:ascii="Arial" w:eastAsia="Calibri" w:hAnsi="Arial" w:cs="Arial"/>
          <w:iCs/>
          <w:lang w:val="x-none" w:eastAsia="es-MX"/>
        </w:rPr>
        <w:t xml:space="preserve"> de inclusión de registro sanitario</w:t>
      </w:r>
      <w:r w:rsidRPr="004332E3">
        <w:rPr>
          <w:rFonts w:ascii="Arial" w:eastAsia="Calibri" w:hAnsi="Arial" w:cs="Arial"/>
          <w:iCs/>
          <w:lang w:val="es-MX" w:eastAsia="es-MX"/>
        </w:rPr>
        <w:t xml:space="preserve"> o marca, que se detalla a continuación, debidamente </w:t>
      </w:r>
      <w:proofErr w:type="spellStart"/>
      <w:r w:rsidRPr="004332E3">
        <w:rPr>
          <w:rFonts w:ascii="Arial" w:eastAsia="Calibri" w:hAnsi="Arial" w:cs="Arial"/>
          <w:iCs/>
          <w:lang w:val="es-MX" w:eastAsia="es-MX"/>
        </w:rPr>
        <w:t>requisitado</w:t>
      </w:r>
      <w:proofErr w:type="spellEnd"/>
      <w:r w:rsidRPr="004332E3">
        <w:rPr>
          <w:rFonts w:ascii="Arial" w:eastAsia="Calibri" w:hAnsi="Arial" w:cs="Arial"/>
          <w:iCs/>
          <w:lang w:val="es-MX" w:eastAsia="es-MX"/>
        </w:rPr>
        <w:t>;</w:t>
      </w:r>
    </w:p>
    <w:p w:rsidR="00020707" w:rsidRPr="004332E3" w:rsidRDefault="00020707" w:rsidP="005C4C5D">
      <w:pPr>
        <w:spacing w:after="0" w:line="240" w:lineRule="auto"/>
        <w:ind w:left="720"/>
        <w:contextualSpacing/>
        <w:jc w:val="both"/>
        <w:rPr>
          <w:rFonts w:ascii="Arial" w:eastAsia="Calibri" w:hAnsi="Arial" w:cs="Arial"/>
          <w:iCs/>
          <w:lang w:val="es-MX" w:eastAsia="es-MX"/>
        </w:rPr>
      </w:pPr>
    </w:p>
    <w:p w:rsidR="000F26F7" w:rsidRPr="004332E3" w:rsidRDefault="000F26F7" w:rsidP="005C4C5D">
      <w:pPr>
        <w:spacing w:after="0" w:line="240" w:lineRule="auto"/>
        <w:ind w:left="720"/>
        <w:contextualSpacing/>
        <w:jc w:val="both"/>
        <w:rPr>
          <w:rFonts w:ascii="Arial" w:eastAsia="Calibri" w:hAnsi="Arial" w:cs="Arial"/>
          <w:iCs/>
          <w:lang w:val="es-MX" w:eastAsia="es-MX"/>
        </w:rPr>
      </w:pPr>
    </w:p>
    <w:p w:rsidR="00020707" w:rsidRPr="004332E3" w:rsidRDefault="00020707" w:rsidP="005C4C5D">
      <w:pPr>
        <w:spacing w:after="0" w:line="240" w:lineRule="auto"/>
        <w:ind w:right="193"/>
        <w:jc w:val="center"/>
        <w:rPr>
          <w:rFonts w:cs="Arial"/>
          <w:b/>
          <w:i/>
          <w:sz w:val="16"/>
          <w:szCs w:val="16"/>
          <w:lang w:val="es-MX"/>
        </w:rPr>
      </w:pPr>
      <w:r w:rsidRPr="004332E3">
        <w:rPr>
          <w:rFonts w:cs="Arial"/>
          <w:b/>
          <w:i/>
          <w:sz w:val="16"/>
          <w:szCs w:val="16"/>
          <w:lang w:val="es-MX"/>
        </w:rPr>
        <w:t>FORMATO DE INCLUSIÓN DE REGISTRO SANITARIO.</w:t>
      </w:r>
    </w:p>
    <w:p w:rsidR="00020707" w:rsidRPr="004332E3" w:rsidRDefault="00020707" w:rsidP="005C4C5D">
      <w:pPr>
        <w:tabs>
          <w:tab w:val="left" w:pos="-19372"/>
          <w:tab w:val="left" w:pos="-18652"/>
          <w:tab w:val="left" w:pos="-17932"/>
          <w:tab w:val="left" w:pos="-17212"/>
          <w:tab w:val="left" w:pos="-16492"/>
          <w:tab w:val="left" w:pos="-15772"/>
          <w:tab w:val="left" w:pos="-15052"/>
          <w:tab w:val="left" w:pos="-14332"/>
        </w:tabs>
        <w:spacing w:after="0" w:line="240" w:lineRule="auto"/>
        <w:ind w:right="16"/>
        <w:rPr>
          <w:rFonts w:cs="Arial"/>
          <w:i/>
          <w:sz w:val="16"/>
          <w:szCs w:val="16"/>
          <w:lang w:val="es-MX"/>
        </w:rPr>
      </w:pPr>
    </w:p>
    <w:p w:rsidR="00020707" w:rsidRPr="004332E3" w:rsidRDefault="00020707" w:rsidP="005C4C5D">
      <w:pPr>
        <w:spacing w:after="0" w:line="240" w:lineRule="auto"/>
        <w:jc w:val="center"/>
        <w:rPr>
          <w:rFonts w:cs="Arial"/>
          <w:i/>
          <w:sz w:val="16"/>
          <w:szCs w:val="16"/>
          <w:lang w:val="es-MX"/>
        </w:rPr>
      </w:pPr>
      <w:r w:rsidRPr="004332E3">
        <w:rPr>
          <w:rFonts w:cs="Arial"/>
          <w:i/>
          <w:sz w:val="16"/>
          <w:szCs w:val="16"/>
          <w:lang w:val="es-MX"/>
        </w:rPr>
        <w:t>(CARTA EN ORIGINAL, PAPEL MEMBRETADO Y FIRMA AUTÓGRAFA DEL PROVEEDOR)</w:t>
      </w:r>
    </w:p>
    <w:p w:rsidR="00020707" w:rsidRPr="004332E3" w:rsidRDefault="00020707" w:rsidP="005C4C5D">
      <w:pPr>
        <w:spacing w:after="0" w:line="240" w:lineRule="auto"/>
        <w:ind w:right="49"/>
        <w:jc w:val="right"/>
        <w:rPr>
          <w:rFonts w:cs="Arial"/>
          <w:i/>
          <w:sz w:val="16"/>
          <w:szCs w:val="16"/>
          <w:lang w:val="es-MX"/>
        </w:rPr>
      </w:pPr>
      <w:r w:rsidRPr="004332E3">
        <w:rPr>
          <w:rFonts w:cs="Arial"/>
          <w:i/>
          <w:sz w:val="16"/>
          <w:szCs w:val="16"/>
          <w:lang w:val="es-MX"/>
        </w:rPr>
        <w:t>(Lugar)</w:t>
      </w:r>
      <w:proofErr w:type="gramStart"/>
      <w:r w:rsidRPr="004332E3">
        <w:rPr>
          <w:rFonts w:cs="Arial"/>
          <w:i/>
          <w:sz w:val="16"/>
          <w:szCs w:val="16"/>
          <w:lang w:val="es-MX"/>
        </w:rPr>
        <w:t>,</w:t>
      </w:r>
      <w:proofErr w:type="spellStart"/>
      <w:r w:rsidRPr="004332E3">
        <w:rPr>
          <w:rFonts w:cs="Arial"/>
          <w:i/>
          <w:sz w:val="16"/>
          <w:szCs w:val="16"/>
          <w:lang w:val="es-MX"/>
        </w:rPr>
        <w:t>a</w:t>
      </w:r>
      <w:proofErr w:type="gramEnd"/>
      <w:r w:rsidRPr="004332E3">
        <w:rPr>
          <w:rFonts w:cs="Arial"/>
          <w:i/>
          <w:sz w:val="16"/>
          <w:szCs w:val="16"/>
          <w:lang w:val="es-MX"/>
        </w:rPr>
        <w:t>______de___________de</w:t>
      </w:r>
      <w:proofErr w:type="spellEnd"/>
      <w:r w:rsidRPr="004332E3">
        <w:rPr>
          <w:rFonts w:cs="Arial"/>
          <w:i/>
          <w:sz w:val="16"/>
          <w:szCs w:val="16"/>
          <w:lang w:val="es-MX"/>
        </w:rPr>
        <w:t>_____________</w:t>
      </w:r>
    </w:p>
    <w:p w:rsidR="00020707" w:rsidRPr="004332E3" w:rsidRDefault="00020707" w:rsidP="005C4C5D">
      <w:pPr>
        <w:spacing w:after="0" w:line="240" w:lineRule="auto"/>
        <w:ind w:right="49"/>
        <w:jc w:val="right"/>
        <w:rPr>
          <w:rFonts w:cs="Arial"/>
          <w:i/>
          <w:sz w:val="16"/>
          <w:szCs w:val="16"/>
          <w:lang w:val="es-MX"/>
        </w:rPr>
      </w:pPr>
      <w:r w:rsidRPr="004332E3">
        <w:rPr>
          <w:rFonts w:cs="Arial"/>
          <w:i/>
          <w:sz w:val="16"/>
          <w:szCs w:val="16"/>
          <w:lang w:val="es-MX"/>
        </w:rPr>
        <w:t>(FECHA DEL FORMATO DE INCLUSIÓN DE REGISTRO SANITARIO)</w:t>
      </w:r>
    </w:p>
    <w:p w:rsidR="00020707" w:rsidRPr="004332E3" w:rsidRDefault="00020707" w:rsidP="005C4C5D">
      <w:pPr>
        <w:spacing w:after="0" w:line="240" w:lineRule="auto"/>
        <w:rPr>
          <w:rFonts w:cs="Arial"/>
          <w:b/>
          <w:i/>
          <w:sz w:val="16"/>
          <w:szCs w:val="16"/>
          <w:lang w:val="es-MX"/>
        </w:rPr>
      </w:pPr>
      <w:r w:rsidRPr="004332E3">
        <w:rPr>
          <w:rFonts w:cs="Arial"/>
          <w:b/>
          <w:i/>
          <w:sz w:val="16"/>
          <w:szCs w:val="16"/>
          <w:lang w:val="es-MX"/>
        </w:rPr>
        <w:t>Instituto Mexicano del Seguro Social</w:t>
      </w:r>
    </w:p>
    <w:p w:rsidR="00020707" w:rsidRPr="004332E3" w:rsidRDefault="00020707" w:rsidP="005C4C5D">
      <w:pPr>
        <w:spacing w:after="0" w:line="240" w:lineRule="auto"/>
        <w:rPr>
          <w:rFonts w:cs="Arial"/>
          <w:b/>
          <w:i/>
          <w:sz w:val="16"/>
          <w:szCs w:val="16"/>
          <w:lang w:val="es-MX"/>
        </w:rPr>
      </w:pPr>
      <w:r w:rsidRPr="004332E3">
        <w:rPr>
          <w:rFonts w:cs="Arial"/>
          <w:b/>
          <w:i/>
          <w:sz w:val="16"/>
          <w:szCs w:val="16"/>
          <w:lang w:val="es-MX"/>
        </w:rPr>
        <w:t>Coordinación de Control de Abasto</w:t>
      </w:r>
    </w:p>
    <w:p w:rsidR="000F26F7" w:rsidRPr="004332E3" w:rsidRDefault="00020707" w:rsidP="005C4C5D">
      <w:pPr>
        <w:spacing w:after="0" w:line="240" w:lineRule="auto"/>
        <w:rPr>
          <w:rFonts w:cs="Arial"/>
          <w:b/>
          <w:i/>
          <w:sz w:val="16"/>
          <w:szCs w:val="16"/>
          <w:lang w:val="es-MX"/>
        </w:rPr>
      </w:pPr>
      <w:r w:rsidRPr="004332E3">
        <w:rPr>
          <w:rFonts w:cs="Arial"/>
          <w:b/>
          <w:i/>
          <w:sz w:val="16"/>
          <w:szCs w:val="16"/>
          <w:lang w:val="es-MX"/>
        </w:rPr>
        <w:t>P r e  s e n t 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
        <w:gridCol w:w="977"/>
        <w:gridCol w:w="469"/>
        <w:gridCol w:w="463"/>
        <w:gridCol w:w="414"/>
        <w:gridCol w:w="393"/>
        <w:gridCol w:w="451"/>
        <w:gridCol w:w="958"/>
        <w:gridCol w:w="387"/>
        <w:gridCol w:w="538"/>
        <w:gridCol w:w="446"/>
        <w:gridCol w:w="436"/>
        <w:gridCol w:w="692"/>
        <w:gridCol w:w="783"/>
        <w:gridCol w:w="783"/>
        <w:gridCol w:w="570"/>
        <w:gridCol w:w="897"/>
      </w:tblGrid>
      <w:tr w:rsidR="00020707" w:rsidRPr="004332E3" w:rsidTr="00020707">
        <w:trPr>
          <w:trHeight w:val="976"/>
          <w:jc w:val="center"/>
        </w:trPr>
        <w:tc>
          <w:tcPr>
            <w:tcW w:w="225"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CONTRATO</w:t>
            </w:r>
          </w:p>
        </w:tc>
        <w:tc>
          <w:tcPr>
            <w:tcW w:w="225"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No. DE PROCEDIMIENTO DE CONTRATACIÓN</w:t>
            </w:r>
          </w:p>
        </w:tc>
        <w:tc>
          <w:tcPr>
            <w:tcW w:w="1046" w:type="pct"/>
            <w:gridSpan w:val="5"/>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C L A V E ( S )</w:t>
            </w:r>
          </w:p>
        </w:tc>
        <w:tc>
          <w:tcPr>
            <w:tcW w:w="510"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DESCRIPCIÓN</w:t>
            </w:r>
          </w:p>
        </w:tc>
        <w:tc>
          <w:tcPr>
            <w:tcW w:w="657" w:type="pct"/>
            <w:gridSpan w:val="3"/>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PRESENTACIÓN</w:t>
            </w:r>
          </w:p>
        </w:tc>
        <w:tc>
          <w:tcPr>
            <w:tcW w:w="259"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CLASE</w:t>
            </w:r>
          </w:p>
        </w:tc>
        <w:tc>
          <w:tcPr>
            <w:tcW w:w="425"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NOMBRE DEL TITULAR DEL REGISTRO SANITARIO</w:t>
            </w:r>
          </w:p>
        </w:tc>
        <w:tc>
          <w:tcPr>
            <w:tcW w:w="425"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NÚMERO DEL REGISTRO SANITARIO</w:t>
            </w:r>
          </w:p>
        </w:tc>
        <w:tc>
          <w:tcPr>
            <w:tcW w:w="425"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NOMBRE CORTO Y R.F.C. DEL TITULAR DEL REGISTRO SANITARIO</w:t>
            </w:r>
          </w:p>
        </w:tc>
        <w:tc>
          <w:tcPr>
            <w:tcW w:w="322"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PAÍS DE ORIGEN</w:t>
            </w:r>
          </w:p>
        </w:tc>
        <w:tc>
          <w:tcPr>
            <w:tcW w:w="480" w:type="pct"/>
            <w:vMerge w:val="restart"/>
            <w:shd w:val="clear" w:color="auto" w:fill="DFDFDF"/>
            <w:vAlign w:val="center"/>
          </w:tcPr>
          <w:p w:rsidR="00020707" w:rsidRPr="004332E3" w:rsidRDefault="00020707" w:rsidP="005C4C5D">
            <w:pPr>
              <w:jc w:val="center"/>
              <w:rPr>
                <w:bCs/>
                <w:i/>
                <w:iCs/>
                <w:sz w:val="12"/>
                <w:szCs w:val="12"/>
                <w:lang w:val="es-MX"/>
              </w:rPr>
            </w:pPr>
            <w:r w:rsidRPr="004332E3">
              <w:rPr>
                <w:bCs/>
                <w:i/>
                <w:iCs/>
                <w:sz w:val="12"/>
                <w:szCs w:val="12"/>
                <w:lang w:val="es-MX"/>
              </w:rPr>
              <w:t>NOMBRE</w:t>
            </w:r>
          </w:p>
          <w:p w:rsidR="00020707" w:rsidRPr="004332E3" w:rsidRDefault="00020707" w:rsidP="005C4C5D">
            <w:pPr>
              <w:jc w:val="center"/>
              <w:rPr>
                <w:bCs/>
                <w:i/>
                <w:iCs/>
                <w:sz w:val="12"/>
                <w:szCs w:val="12"/>
                <w:lang w:val="es-MX"/>
              </w:rPr>
            </w:pPr>
            <w:r w:rsidRPr="004332E3">
              <w:rPr>
                <w:bCs/>
                <w:i/>
                <w:iCs/>
                <w:sz w:val="12"/>
                <w:szCs w:val="12"/>
                <w:lang w:val="es-MX"/>
              </w:rPr>
              <w:t>DEL FABRICANTE</w:t>
            </w:r>
          </w:p>
        </w:tc>
      </w:tr>
      <w:tr w:rsidR="00020707" w:rsidRPr="004332E3" w:rsidTr="00020707">
        <w:trPr>
          <w:trHeight w:val="256"/>
          <w:jc w:val="center"/>
        </w:trPr>
        <w:tc>
          <w:tcPr>
            <w:tcW w:w="225" w:type="pct"/>
            <w:vMerge/>
            <w:shd w:val="clear" w:color="auto" w:fill="DFDFDF"/>
          </w:tcPr>
          <w:p w:rsidR="00020707" w:rsidRPr="004332E3" w:rsidRDefault="00020707" w:rsidP="005C4C5D">
            <w:pPr>
              <w:jc w:val="center"/>
              <w:rPr>
                <w:bCs/>
                <w:i/>
                <w:iCs/>
                <w:sz w:val="16"/>
                <w:szCs w:val="16"/>
                <w:lang w:val="es-MX"/>
              </w:rPr>
            </w:pPr>
          </w:p>
        </w:tc>
        <w:tc>
          <w:tcPr>
            <w:tcW w:w="225" w:type="pct"/>
            <w:vMerge/>
            <w:shd w:val="clear" w:color="auto" w:fill="DFDFDF"/>
          </w:tcPr>
          <w:p w:rsidR="00020707" w:rsidRPr="004332E3" w:rsidRDefault="00020707" w:rsidP="005C4C5D">
            <w:pPr>
              <w:jc w:val="center"/>
              <w:rPr>
                <w:bCs/>
                <w:i/>
                <w:iCs/>
                <w:sz w:val="16"/>
                <w:szCs w:val="16"/>
                <w:lang w:val="es-MX"/>
              </w:rPr>
            </w:pPr>
          </w:p>
        </w:tc>
        <w:tc>
          <w:tcPr>
            <w:tcW w:w="225" w:type="pct"/>
            <w:shd w:val="clear" w:color="auto" w:fill="DFDFDF"/>
            <w:vAlign w:val="bottom"/>
          </w:tcPr>
          <w:p w:rsidR="00020707" w:rsidRPr="004332E3" w:rsidRDefault="00020707" w:rsidP="005C4C5D">
            <w:pPr>
              <w:jc w:val="center"/>
              <w:rPr>
                <w:bCs/>
                <w:i/>
                <w:iCs/>
                <w:sz w:val="16"/>
                <w:szCs w:val="16"/>
                <w:lang w:val="es-MX"/>
              </w:rPr>
            </w:pPr>
            <w:r w:rsidRPr="004332E3">
              <w:rPr>
                <w:bCs/>
                <w:i/>
                <w:iCs/>
                <w:sz w:val="16"/>
                <w:szCs w:val="16"/>
                <w:lang w:val="es-MX"/>
              </w:rPr>
              <w:t>GPO.</w:t>
            </w:r>
          </w:p>
        </w:tc>
        <w:tc>
          <w:tcPr>
            <w:tcW w:w="222" w:type="pct"/>
            <w:shd w:val="clear" w:color="auto" w:fill="DFDFDF"/>
            <w:vAlign w:val="bottom"/>
          </w:tcPr>
          <w:p w:rsidR="00020707" w:rsidRPr="004332E3" w:rsidRDefault="00020707" w:rsidP="005C4C5D">
            <w:pPr>
              <w:jc w:val="center"/>
              <w:rPr>
                <w:bCs/>
                <w:i/>
                <w:iCs/>
                <w:sz w:val="16"/>
                <w:szCs w:val="16"/>
                <w:lang w:val="es-MX"/>
              </w:rPr>
            </w:pPr>
            <w:r w:rsidRPr="004332E3">
              <w:rPr>
                <w:bCs/>
                <w:i/>
                <w:iCs/>
                <w:sz w:val="16"/>
                <w:szCs w:val="16"/>
                <w:lang w:val="es-MX"/>
              </w:rPr>
              <w:t>GEN.</w:t>
            </w:r>
          </w:p>
        </w:tc>
        <w:tc>
          <w:tcPr>
            <w:tcW w:w="197" w:type="pct"/>
            <w:shd w:val="clear" w:color="auto" w:fill="DFDFDF"/>
            <w:vAlign w:val="bottom"/>
          </w:tcPr>
          <w:p w:rsidR="00020707" w:rsidRPr="004332E3" w:rsidRDefault="00020707" w:rsidP="005C4C5D">
            <w:pPr>
              <w:jc w:val="center"/>
              <w:rPr>
                <w:bCs/>
                <w:i/>
                <w:iCs/>
                <w:sz w:val="16"/>
                <w:szCs w:val="16"/>
                <w:lang w:val="es-MX"/>
              </w:rPr>
            </w:pPr>
            <w:r w:rsidRPr="004332E3">
              <w:rPr>
                <w:bCs/>
                <w:i/>
                <w:iCs/>
                <w:sz w:val="16"/>
                <w:szCs w:val="16"/>
                <w:lang w:val="es-MX"/>
              </w:rPr>
              <w:t>ESP.</w:t>
            </w:r>
          </w:p>
        </w:tc>
        <w:tc>
          <w:tcPr>
            <w:tcW w:w="186" w:type="pct"/>
            <w:shd w:val="clear" w:color="auto" w:fill="DFDFDF"/>
            <w:vAlign w:val="bottom"/>
          </w:tcPr>
          <w:p w:rsidR="00020707" w:rsidRPr="004332E3" w:rsidRDefault="00020707" w:rsidP="005C4C5D">
            <w:pPr>
              <w:jc w:val="center"/>
              <w:rPr>
                <w:bCs/>
                <w:i/>
                <w:iCs/>
                <w:sz w:val="16"/>
                <w:szCs w:val="16"/>
                <w:lang w:val="es-MX"/>
              </w:rPr>
            </w:pPr>
            <w:r w:rsidRPr="004332E3">
              <w:rPr>
                <w:bCs/>
                <w:i/>
                <w:iCs/>
                <w:sz w:val="16"/>
                <w:szCs w:val="16"/>
                <w:lang w:val="es-MX"/>
              </w:rPr>
              <w:t>DIF.</w:t>
            </w:r>
          </w:p>
        </w:tc>
        <w:tc>
          <w:tcPr>
            <w:tcW w:w="216" w:type="pct"/>
            <w:shd w:val="clear" w:color="auto" w:fill="DFDFDF"/>
            <w:vAlign w:val="bottom"/>
          </w:tcPr>
          <w:p w:rsidR="00020707" w:rsidRPr="004332E3" w:rsidRDefault="00020707" w:rsidP="005C4C5D">
            <w:pPr>
              <w:jc w:val="center"/>
              <w:rPr>
                <w:bCs/>
                <w:i/>
                <w:iCs/>
                <w:sz w:val="16"/>
                <w:szCs w:val="16"/>
                <w:lang w:val="es-MX"/>
              </w:rPr>
            </w:pPr>
            <w:r w:rsidRPr="004332E3">
              <w:rPr>
                <w:bCs/>
                <w:i/>
                <w:iCs/>
                <w:sz w:val="16"/>
                <w:szCs w:val="16"/>
                <w:lang w:val="es-MX"/>
              </w:rPr>
              <w:t>VAR.</w:t>
            </w:r>
          </w:p>
        </w:tc>
        <w:tc>
          <w:tcPr>
            <w:tcW w:w="510" w:type="pct"/>
            <w:vMerge/>
            <w:vAlign w:val="center"/>
          </w:tcPr>
          <w:p w:rsidR="00020707" w:rsidRPr="004332E3" w:rsidRDefault="00020707" w:rsidP="005C4C5D">
            <w:pPr>
              <w:jc w:val="center"/>
              <w:rPr>
                <w:i/>
                <w:sz w:val="16"/>
                <w:szCs w:val="16"/>
                <w:lang w:val="es-MX"/>
              </w:rPr>
            </w:pPr>
          </w:p>
        </w:tc>
        <w:tc>
          <w:tcPr>
            <w:tcW w:w="182" w:type="pct"/>
            <w:shd w:val="clear" w:color="auto" w:fill="DFDFDF"/>
            <w:vAlign w:val="center"/>
          </w:tcPr>
          <w:p w:rsidR="00020707" w:rsidRPr="004332E3" w:rsidRDefault="00020707" w:rsidP="005C4C5D">
            <w:pPr>
              <w:jc w:val="center"/>
              <w:rPr>
                <w:bCs/>
                <w:i/>
                <w:iCs/>
                <w:sz w:val="16"/>
                <w:szCs w:val="16"/>
                <w:lang w:val="es-MX"/>
              </w:rPr>
            </w:pPr>
            <w:r w:rsidRPr="004332E3">
              <w:rPr>
                <w:bCs/>
                <w:i/>
                <w:iCs/>
                <w:sz w:val="16"/>
                <w:szCs w:val="16"/>
                <w:lang w:val="es-MX"/>
              </w:rPr>
              <w:t>UNI</w:t>
            </w:r>
          </w:p>
        </w:tc>
        <w:tc>
          <w:tcPr>
            <w:tcW w:w="261" w:type="pct"/>
            <w:shd w:val="clear" w:color="auto" w:fill="DFDFDF"/>
            <w:vAlign w:val="center"/>
          </w:tcPr>
          <w:p w:rsidR="00020707" w:rsidRPr="004332E3" w:rsidRDefault="00020707" w:rsidP="005C4C5D">
            <w:pPr>
              <w:jc w:val="center"/>
              <w:rPr>
                <w:bCs/>
                <w:i/>
                <w:iCs/>
                <w:sz w:val="16"/>
                <w:szCs w:val="16"/>
                <w:lang w:val="es-MX"/>
              </w:rPr>
            </w:pPr>
            <w:r w:rsidRPr="004332E3">
              <w:rPr>
                <w:bCs/>
                <w:i/>
                <w:iCs/>
                <w:sz w:val="16"/>
                <w:szCs w:val="16"/>
                <w:lang w:val="es-MX"/>
              </w:rPr>
              <w:t>CANT.</w:t>
            </w:r>
          </w:p>
        </w:tc>
        <w:tc>
          <w:tcPr>
            <w:tcW w:w="214" w:type="pct"/>
            <w:shd w:val="clear" w:color="auto" w:fill="DFDFDF"/>
            <w:vAlign w:val="center"/>
          </w:tcPr>
          <w:p w:rsidR="00020707" w:rsidRPr="004332E3" w:rsidRDefault="00020707" w:rsidP="005C4C5D">
            <w:pPr>
              <w:jc w:val="center"/>
              <w:rPr>
                <w:bCs/>
                <w:i/>
                <w:iCs/>
                <w:sz w:val="16"/>
                <w:szCs w:val="16"/>
                <w:lang w:val="es-MX"/>
              </w:rPr>
            </w:pPr>
            <w:r w:rsidRPr="004332E3">
              <w:rPr>
                <w:bCs/>
                <w:i/>
                <w:iCs/>
                <w:sz w:val="16"/>
                <w:szCs w:val="16"/>
                <w:lang w:val="es-MX"/>
              </w:rPr>
              <w:t>TIPO</w:t>
            </w:r>
          </w:p>
        </w:tc>
        <w:tc>
          <w:tcPr>
            <w:tcW w:w="259" w:type="pct"/>
            <w:vMerge/>
            <w:vAlign w:val="center"/>
          </w:tcPr>
          <w:p w:rsidR="00020707" w:rsidRPr="004332E3" w:rsidRDefault="00020707" w:rsidP="005C4C5D">
            <w:pPr>
              <w:jc w:val="center"/>
              <w:rPr>
                <w:i/>
                <w:sz w:val="16"/>
                <w:szCs w:val="16"/>
                <w:lang w:val="es-MX"/>
              </w:rPr>
            </w:pPr>
          </w:p>
        </w:tc>
        <w:tc>
          <w:tcPr>
            <w:tcW w:w="425" w:type="pct"/>
            <w:vMerge/>
          </w:tcPr>
          <w:p w:rsidR="00020707" w:rsidRPr="004332E3" w:rsidRDefault="00020707" w:rsidP="005C4C5D">
            <w:pPr>
              <w:jc w:val="center"/>
              <w:rPr>
                <w:i/>
                <w:sz w:val="16"/>
                <w:szCs w:val="16"/>
                <w:lang w:val="es-MX"/>
              </w:rPr>
            </w:pPr>
          </w:p>
        </w:tc>
        <w:tc>
          <w:tcPr>
            <w:tcW w:w="425" w:type="pct"/>
            <w:vMerge/>
          </w:tcPr>
          <w:p w:rsidR="00020707" w:rsidRPr="004332E3" w:rsidRDefault="00020707" w:rsidP="005C4C5D">
            <w:pPr>
              <w:jc w:val="center"/>
              <w:rPr>
                <w:i/>
                <w:sz w:val="16"/>
                <w:szCs w:val="16"/>
                <w:lang w:val="es-MX"/>
              </w:rPr>
            </w:pPr>
          </w:p>
        </w:tc>
        <w:tc>
          <w:tcPr>
            <w:tcW w:w="425" w:type="pct"/>
            <w:vMerge/>
          </w:tcPr>
          <w:p w:rsidR="00020707" w:rsidRPr="004332E3" w:rsidRDefault="00020707" w:rsidP="005C4C5D">
            <w:pPr>
              <w:jc w:val="center"/>
              <w:rPr>
                <w:i/>
                <w:sz w:val="16"/>
                <w:szCs w:val="16"/>
                <w:lang w:val="es-MX"/>
              </w:rPr>
            </w:pPr>
          </w:p>
        </w:tc>
        <w:tc>
          <w:tcPr>
            <w:tcW w:w="322" w:type="pct"/>
            <w:vMerge/>
            <w:vAlign w:val="center"/>
          </w:tcPr>
          <w:p w:rsidR="00020707" w:rsidRPr="004332E3" w:rsidRDefault="00020707" w:rsidP="005C4C5D">
            <w:pPr>
              <w:jc w:val="center"/>
              <w:rPr>
                <w:i/>
                <w:sz w:val="16"/>
                <w:szCs w:val="16"/>
                <w:lang w:val="es-MX"/>
              </w:rPr>
            </w:pPr>
          </w:p>
        </w:tc>
        <w:tc>
          <w:tcPr>
            <w:tcW w:w="480" w:type="pct"/>
            <w:vMerge/>
            <w:vAlign w:val="center"/>
          </w:tcPr>
          <w:p w:rsidR="00020707" w:rsidRPr="004332E3" w:rsidRDefault="00020707" w:rsidP="005C4C5D">
            <w:pPr>
              <w:jc w:val="center"/>
              <w:rPr>
                <w:i/>
                <w:sz w:val="16"/>
                <w:szCs w:val="16"/>
                <w:lang w:val="es-MX"/>
              </w:rPr>
            </w:pPr>
          </w:p>
        </w:tc>
      </w:tr>
      <w:tr w:rsidR="00020707" w:rsidRPr="004332E3" w:rsidTr="00020707">
        <w:trPr>
          <w:trHeight w:val="271"/>
          <w:jc w:val="center"/>
        </w:trPr>
        <w:tc>
          <w:tcPr>
            <w:tcW w:w="225" w:type="pct"/>
          </w:tcPr>
          <w:p w:rsidR="00020707" w:rsidRPr="004332E3" w:rsidRDefault="00020707" w:rsidP="005C4C5D">
            <w:pPr>
              <w:jc w:val="center"/>
              <w:rPr>
                <w:i/>
                <w:sz w:val="16"/>
                <w:szCs w:val="16"/>
                <w:lang w:val="es-MX"/>
              </w:rPr>
            </w:pPr>
          </w:p>
        </w:tc>
        <w:tc>
          <w:tcPr>
            <w:tcW w:w="225" w:type="pct"/>
          </w:tcPr>
          <w:p w:rsidR="00020707" w:rsidRPr="004332E3" w:rsidRDefault="00020707" w:rsidP="005C4C5D">
            <w:pPr>
              <w:jc w:val="center"/>
              <w:rPr>
                <w:i/>
                <w:sz w:val="16"/>
                <w:szCs w:val="16"/>
                <w:lang w:val="es-MX"/>
              </w:rPr>
            </w:pPr>
          </w:p>
        </w:tc>
        <w:tc>
          <w:tcPr>
            <w:tcW w:w="225" w:type="pct"/>
            <w:vAlign w:val="bottom"/>
          </w:tcPr>
          <w:p w:rsidR="00020707" w:rsidRPr="004332E3" w:rsidRDefault="00020707" w:rsidP="005C4C5D">
            <w:pPr>
              <w:jc w:val="center"/>
              <w:rPr>
                <w:i/>
                <w:sz w:val="16"/>
                <w:szCs w:val="16"/>
                <w:lang w:val="es-MX"/>
              </w:rPr>
            </w:pPr>
          </w:p>
        </w:tc>
        <w:tc>
          <w:tcPr>
            <w:tcW w:w="222" w:type="pct"/>
            <w:vAlign w:val="bottom"/>
          </w:tcPr>
          <w:p w:rsidR="00020707" w:rsidRPr="004332E3" w:rsidRDefault="00020707" w:rsidP="005C4C5D">
            <w:pPr>
              <w:jc w:val="center"/>
              <w:rPr>
                <w:i/>
                <w:sz w:val="16"/>
                <w:szCs w:val="16"/>
                <w:lang w:val="es-MX"/>
              </w:rPr>
            </w:pPr>
          </w:p>
        </w:tc>
        <w:tc>
          <w:tcPr>
            <w:tcW w:w="197" w:type="pct"/>
            <w:vAlign w:val="bottom"/>
          </w:tcPr>
          <w:p w:rsidR="00020707" w:rsidRPr="004332E3" w:rsidRDefault="00020707" w:rsidP="005C4C5D">
            <w:pPr>
              <w:jc w:val="center"/>
              <w:rPr>
                <w:i/>
                <w:sz w:val="16"/>
                <w:szCs w:val="16"/>
                <w:lang w:val="es-MX"/>
              </w:rPr>
            </w:pPr>
          </w:p>
        </w:tc>
        <w:tc>
          <w:tcPr>
            <w:tcW w:w="186" w:type="pct"/>
            <w:vAlign w:val="bottom"/>
          </w:tcPr>
          <w:p w:rsidR="00020707" w:rsidRPr="004332E3" w:rsidRDefault="00020707" w:rsidP="005C4C5D">
            <w:pPr>
              <w:jc w:val="center"/>
              <w:rPr>
                <w:i/>
                <w:sz w:val="16"/>
                <w:szCs w:val="16"/>
                <w:lang w:val="es-MX"/>
              </w:rPr>
            </w:pPr>
          </w:p>
        </w:tc>
        <w:tc>
          <w:tcPr>
            <w:tcW w:w="216" w:type="pct"/>
            <w:vAlign w:val="bottom"/>
          </w:tcPr>
          <w:p w:rsidR="00020707" w:rsidRPr="004332E3" w:rsidRDefault="00020707" w:rsidP="005C4C5D">
            <w:pPr>
              <w:jc w:val="center"/>
              <w:rPr>
                <w:i/>
                <w:sz w:val="16"/>
                <w:szCs w:val="16"/>
                <w:lang w:val="es-MX"/>
              </w:rPr>
            </w:pPr>
          </w:p>
        </w:tc>
        <w:tc>
          <w:tcPr>
            <w:tcW w:w="510" w:type="pct"/>
            <w:vAlign w:val="bottom"/>
          </w:tcPr>
          <w:p w:rsidR="00020707" w:rsidRPr="004332E3" w:rsidRDefault="00020707" w:rsidP="005C4C5D">
            <w:pPr>
              <w:jc w:val="center"/>
              <w:rPr>
                <w:i/>
                <w:sz w:val="16"/>
                <w:szCs w:val="16"/>
                <w:lang w:val="es-MX"/>
              </w:rPr>
            </w:pPr>
          </w:p>
        </w:tc>
        <w:tc>
          <w:tcPr>
            <w:tcW w:w="182" w:type="pct"/>
            <w:vAlign w:val="bottom"/>
          </w:tcPr>
          <w:p w:rsidR="00020707" w:rsidRPr="004332E3" w:rsidRDefault="00020707" w:rsidP="005C4C5D">
            <w:pPr>
              <w:jc w:val="center"/>
              <w:rPr>
                <w:i/>
                <w:sz w:val="16"/>
                <w:szCs w:val="16"/>
                <w:lang w:val="es-MX"/>
              </w:rPr>
            </w:pPr>
          </w:p>
        </w:tc>
        <w:tc>
          <w:tcPr>
            <w:tcW w:w="261" w:type="pct"/>
            <w:vAlign w:val="bottom"/>
          </w:tcPr>
          <w:p w:rsidR="00020707" w:rsidRPr="004332E3" w:rsidRDefault="00020707" w:rsidP="005C4C5D">
            <w:pPr>
              <w:jc w:val="center"/>
              <w:rPr>
                <w:i/>
                <w:sz w:val="16"/>
                <w:szCs w:val="16"/>
                <w:lang w:val="es-MX"/>
              </w:rPr>
            </w:pPr>
          </w:p>
        </w:tc>
        <w:tc>
          <w:tcPr>
            <w:tcW w:w="214" w:type="pct"/>
            <w:vAlign w:val="bottom"/>
          </w:tcPr>
          <w:p w:rsidR="00020707" w:rsidRPr="004332E3" w:rsidRDefault="00020707" w:rsidP="005C4C5D">
            <w:pPr>
              <w:jc w:val="center"/>
              <w:rPr>
                <w:i/>
                <w:sz w:val="16"/>
                <w:szCs w:val="16"/>
                <w:lang w:val="es-MX"/>
              </w:rPr>
            </w:pPr>
          </w:p>
        </w:tc>
        <w:tc>
          <w:tcPr>
            <w:tcW w:w="259" w:type="pct"/>
            <w:vAlign w:val="bottom"/>
          </w:tcPr>
          <w:p w:rsidR="00020707" w:rsidRPr="004332E3" w:rsidRDefault="00020707" w:rsidP="005C4C5D">
            <w:pPr>
              <w:jc w:val="center"/>
              <w:rPr>
                <w:i/>
                <w:sz w:val="16"/>
                <w:szCs w:val="16"/>
                <w:lang w:val="es-MX"/>
              </w:rPr>
            </w:pPr>
          </w:p>
        </w:tc>
        <w:tc>
          <w:tcPr>
            <w:tcW w:w="425" w:type="pct"/>
          </w:tcPr>
          <w:p w:rsidR="00020707" w:rsidRPr="004332E3" w:rsidRDefault="00020707" w:rsidP="005C4C5D">
            <w:pPr>
              <w:jc w:val="center"/>
              <w:rPr>
                <w:i/>
                <w:sz w:val="16"/>
                <w:szCs w:val="16"/>
                <w:lang w:val="es-MX"/>
              </w:rPr>
            </w:pPr>
          </w:p>
        </w:tc>
        <w:tc>
          <w:tcPr>
            <w:tcW w:w="425" w:type="pct"/>
          </w:tcPr>
          <w:p w:rsidR="00020707" w:rsidRPr="004332E3" w:rsidRDefault="00020707" w:rsidP="005C4C5D">
            <w:pPr>
              <w:jc w:val="center"/>
              <w:rPr>
                <w:i/>
                <w:sz w:val="16"/>
                <w:szCs w:val="16"/>
                <w:lang w:val="es-MX"/>
              </w:rPr>
            </w:pPr>
          </w:p>
        </w:tc>
        <w:tc>
          <w:tcPr>
            <w:tcW w:w="425" w:type="pct"/>
          </w:tcPr>
          <w:p w:rsidR="00020707" w:rsidRPr="004332E3" w:rsidRDefault="00020707" w:rsidP="005C4C5D">
            <w:pPr>
              <w:jc w:val="center"/>
              <w:rPr>
                <w:i/>
                <w:sz w:val="16"/>
                <w:szCs w:val="16"/>
                <w:lang w:val="es-MX"/>
              </w:rPr>
            </w:pPr>
          </w:p>
        </w:tc>
        <w:tc>
          <w:tcPr>
            <w:tcW w:w="322" w:type="pct"/>
            <w:vAlign w:val="bottom"/>
          </w:tcPr>
          <w:p w:rsidR="00020707" w:rsidRPr="004332E3" w:rsidRDefault="00020707" w:rsidP="005C4C5D">
            <w:pPr>
              <w:jc w:val="center"/>
              <w:rPr>
                <w:i/>
                <w:sz w:val="16"/>
                <w:szCs w:val="16"/>
                <w:lang w:val="es-MX"/>
              </w:rPr>
            </w:pPr>
          </w:p>
        </w:tc>
        <w:tc>
          <w:tcPr>
            <w:tcW w:w="480" w:type="pct"/>
            <w:vAlign w:val="bottom"/>
          </w:tcPr>
          <w:p w:rsidR="00020707" w:rsidRPr="004332E3" w:rsidRDefault="00020707" w:rsidP="005C4C5D">
            <w:pPr>
              <w:jc w:val="center"/>
              <w:rPr>
                <w:i/>
                <w:sz w:val="16"/>
                <w:szCs w:val="16"/>
                <w:lang w:val="es-MX"/>
              </w:rPr>
            </w:pPr>
          </w:p>
        </w:tc>
      </w:tr>
    </w:tbl>
    <w:p w:rsidR="00020707" w:rsidRPr="004332E3" w:rsidRDefault="00020707" w:rsidP="005C4C5D">
      <w:pPr>
        <w:rPr>
          <w:rFonts w:cs="Arial"/>
          <w:i/>
          <w:sz w:val="16"/>
          <w:szCs w:val="16"/>
          <w:lang w:val="es-MX"/>
        </w:rPr>
      </w:pPr>
    </w:p>
    <w:p w:rsidR="00020707" w:rsidRPr="004332E3" w:rsidRDefault="00020707" w:rsidP="005C4C5D">
      <w:pPr>
        <w:jc w:val="center"/>
        <w:rPr>
          <w:rFonts w:cs="Arial"/>
          <w:b/>
          <w:i/>
          <w:sz w:val="16"/>
          <w:szCs w:val="16"/>
          <w:lang w:val="es-MX"/>
        </w:rPr>
      </w:pPr>
      <w:r w:rsidRPr="004332E3">
        <w:rPr>
          <w:rFonts w:cs="Arial"/>
          <w:b/>
          <w:i/>
          <w:sz w:val="16"/>
          <w:szCs w:val="16"/>
          <w:lang w:val="es-MX"/>
        </w:rPr>
        <w:t>___________________________________________________________</w:t>
      </w:r>
    </w:p>
    <w:p w:rsidR="00020707" w:rsidRPr="004332E3" w:rsidRDefault="00020707" w:rsidP="005C4C5D">
      <w:pPr>
        <w:spacing w:after="0" w:line="240" w:lineRule="auto"/>
        <w:jc w:val="center"/>
        <w:rPr>
          <w:rFonts w:cs="Arial"/>
          <w:b/>
          <w:i/>
          <w:sz w:val="16"/>
          <w:szCs w:val="16"/>
          <w:lang w:val="es-MX"/>
        </w:rPr>
      </w:pPr>
      <w:r w:rsidRPr="004332E3">
        <w:rPr>
          <w:rFonts w:cs="Arial"/>
          <w:b/>
          <w:i/>
          <w:sz w:val="16"/>
          <w:szCs w:val="16"/>
          <w:lang w:val="es-MX"/>
        </w:rPr>
        <w:t>NOMBRE Y FIRMA</w:t>
      </w:r>
    </w:p>
    <w:p w:rsidR="00020707" w:rsidRPr="004332E3" w:rsidRDefault="00020707" w:rsidP="005C4C5D">
      <w:pPr>
        <w:spacing w:after="0" w:line="240" w:lineRule="auto"/>
        <w:jc w:val="center"/>
        <w:rPr>
          <w:rFonts w:cs="Arial"/>
          <w:b/>
          <w:i/>
          <w:sz w:val="16"/>
          <w:szCs w:val="16"/>
          <w:lang w:val="es-MX"/>
        </w:rPr>
      </w:pPr>
      <w:r w:rsidRPr="004332E3">
        <w:rPr>
          <w:rFonts w:cs="Arial"/>
          <w:b/>
          <w:i/>
          <w:sz w:val="16"/>
          <w:szCs w:val="16"/>
          <w:lang w:val="es-MX"/>
        </w:rPr>
        <w:t xml:space="preserve">DEL REPRESENTANTE LEGAL DEL PROVEEDOR. </w:t>
      </w:r>
    </w:p>
    <w:p w:rsidR="00020707" w:rsidRPr="004332E3" w:rsidRDefault="00020707" w:rsidP="005C4C5D">
      <w:pPr>
        <w:jc w:val="both"/>
        <w:rPr>
          <w:rFonts w:ascii="Cambria" w:eastAsia="Calibri" w:hAnsi="Cambria" w:cs="Arial"/>
          <w:sz w:val="28"/>
          <w:lang w:val="es-MX"/>
        </w:rPr>
      </w:pPr>
    </w:p>
    <w:p w:rsidR="00020707" w:rsidRPr="004332E3" w:rsidRDefault="00020707" w:rsidP="005C4C5D">
      <w:pPr>
        <w:numPr>
          <w:ilvl w:val="0"/>
          <w:numId w:val="23"/>
        </w:numPr>
        <w:spacing w:after="0" w:line="240" w:lineRule="auto"/>
        <w:contextualSpacing/>
        <w:jc w:val="both"/>
        <w:rPr>
          <w:rFonts w:ascii="Arial" w:eastAsia="Calibri" w:hAnsi="Arial" w:cs="Arial"/>
          <w:lang w:val="x-none"/>
        </w:rPr>
      </w:pPr>
      <w:r w:rsidRPr="004332E3">
        <w:rPr>
          <w:rFonts w:ascii="Arial" w:eastAsia="Calibri" w:hAnsi="Arial" w:cs="Arial"/>
          <w:iCs/>
          <w:lang w:val="x-none" w:eastAsia="es-MX"/>
        </w:rPr>
        <w:t>Escrito del</w:t>
      </w:r>
      <w:r w:rsidRPr="004332E3">
        <w:rPr>
          <w:rFonts w:ascii="Arial" w:eastAsia="Calibri" w:hAnsi="Arial" w:cs="Arial"/>
          <w:iCs/>
          <w:lang w:val="es-MX" w:eastAsia="es-MX"/>
        </w:rPr>
        <w:t xml:space="preserve"> (los)</w:t>
      </w:r>
      <w:r w:rsidRPr="004332E3">
        <w:rPr>
          <w:rFonts w:ascii="Arial" w:eastAsia="Calibri" w:hAnsi="Arial" w:cs="Arial"/>
          <w:iCs/>
          <w:lang w:val="x-none" w:eastAsia="es-MX"/>
        </w:rPr>
        <w:t xml:space="preserve"> Titular</w:t>
      </w:r>
      <w:r w:rsidRPr="004332E3">
        <w:rPr>
          <w:rFonts w:ascii="Arial" w:eastAsia="Calibri" w:hAnsi="Arial" w:cs="Arial"/>
          <w:iCs/>
          <w:lang w:val="es-MX" w:eastAsia="es-MX"/>
        </w:rPr>
        <w:t>(es)</w:t>
      </w:r>
      <w:r w:rsidRPr="004332E3">
        <w:rPr>
          <w:rFonts w:ascii="Arial" w:eastAsia="Calibri" w:hAnsi="Arial" w:cs="Arial"/>
          <w:iCs/>
          <w:lang w:val="x-none" w:eastAsia="es-MX"/>
        </w:rPr>
        <w:t xml:space="preserve"> del registro</w:t>
      </w:r>
      <w:r w:rsidRPr="004332E3">
        <w:rPr>
          <w:rFonts w:ascii="Arial" w:eastAsia="Calibri" w:hAnsi="Arial" w:cs="Arial"/>
          <w:iCs/>
          <w:lang w:val="es-MX" w:eastAsia="es-MX"/>
        </w:rPr>
        <w:t>(s)</w:t>
      </w:r>
      <w:r w:rsidRPr="004332E3">
        <w:rPr>
          <w:rFonts w:ascii="Arial" w:eastAsia="Calibri" w:hAnsi="Arial" w:cs="Arial"/>
          <w:iCs/>
          <w:lang w:val="x-none" w:eastAsia="es-MX"/>
        </w:rPr>
        <w:t xml:space="preserve"> sanitario</w:t>
      </w:r>
      <w:r w:rsidRPr="004332E3">
        <w:rPr>
          <w:rFonts w:ascii="Arial" w:eastAsia="Calibri" w:hAnsi="Arial" w:cs="Arial"/>
          <w:iCs/>
          <w:lang w:val="es-MX" w:eastAsia="es-MX"/>
        </w:rPr>
        <w:t>(s)</w:t>
      </w:r>
      <w:r w:rsidRPr="004332E3">
        <w:rPr>
          <w:rFonts w:ascii="Arial" w:eastAsia="Calibri" w:hAnsi="Arial" w:cs="Arial"/>
          <w:iCs/>
          <w:lang w:val="x-none" w:eastAsia="es-MX"/>
        </w:rPr>
        <w:t xml:space="preserve"> adjudicado</w:t>
      </w:r>
      <w:r w:rsidRPr="004332E3">
        <w:rPr>
          <w:rFonts w:ascii="Arial" w:eastAsia="Calibri" w:hAnsi="Arial" w:cs="Arial"/>
          <w:iCs/>
          <w:lang w:val="es-MX" w:eastAsia="es-MX"/>
        </w:rPr>
        <w:t>(s) o marca (s)</w:t>
      </w:r>
      <w:r w:rsidRPr="004332E3">
        <w:rPr>
          <w:rFonts w:ascii="Arial" w:eastAsia="Calibri" w:hAnsi="Arial" w:cs="Arial"/>
          <w:iCs/>
          <w:lang w:val="x-none" w:eastAsia="es-MX"/>
        </w:rPr>
        <w:t xml:space="preserve"> </w:t>
      </w:r>
      <w:r w:rsidRPr="004332E3">
        <w:rPr>
          <w:rFonts w:ascii="Arial" w:eastAsia="Calibri" w:hAnsi="Arial" w:cs="Arial"/>
          <w:iCs/>
          <w:lang w:val="es-MX" w:eastAsia="es-MX"/>
        </w:rPr>
        <w:t xml:space="preserve">en que manifiestan las causas </w:t>
      </w:r>
      <w:r w:rsidRPr="004332E3">
        <w:rPr>
          <w:rFonts w:ascii="Arial" w:eastAsia="Calibri" w:hAnsi="Arial" w:cs="Arial"/>
          <w:iCs/>
          <w:lang w:val="x-none" w:eastAsia="es-MX"/>
        </w:rPr>
        <w:t>que genera</w:t>
      </w:r>
      <w:r w:rsidRPr="004332E3">
        <w:rPr>
          <w:rFonts w:ascii="Arial" w:eastAsia="Calibri" w:hAnsi="Arial" w:cs="Arial"/>
          <w:iCs/>
          <w:lang w:val="es-MX" w:eastAsia="es-MX"/>
        </w:rPr>
        <w:t>n</w:t>
      </w:r>
      <w:r w:rsidRPr="004332E3">
        <w:rPr>
          <w:rFonts w:ascii="Arial" w:eastAsia="Calibri" w:hAnsi="Arial" w:cs="Arial"/>
          <w:iCs/>
          <w:lang w:val="x-none" w:eastAsia="es-MX"/>
        </w:rPr>
        <w:t xml:space="preserve"> la imposibilidad de entrega</w:t>
      </w:r>
      <w:r w:rsidRPr="004332E3">
        <w:rPr>
          <w:rFonts w:ascii="Arial" w:eastAsia="Calibri" w:hAnsi="Arial" w:cs="Arial"/>
          <w:iCs/>
          <w:lang w:val="es-MX" w:eastAsia="es-MX"/>
        </w:rPr>
        <w:t>;</w:t>
      </w:r>
    </w:p>
    <w:p w:rsidR="00020707" w:rsidRPr="004332E3" w:rsidRDefault="00020707" w:rsidP="005C4C5D">
      <w:pPr>
        <w:numPr>
          <w:ilvl w:val="0"/>
          <w:numId w:val="23"/>
        </w:numPr>
        <w:spacing w:after="0" w:line="240" w:lineRule="auto"/>
        <w:contextualSpacing/>
        <w:jc w:val="both"/>
        <w:rPr>
          <w:rFonts w:ascii="Arial" w:eastAsia="Calibri" w:hAnsi="Arial" w:cs="Arial"/>
          <w:lang w:val="x-none"/>
        </w:rPr>
      </w:pPr>
      <w:r w:rsidRPr="004332E3">
        <w:rPr>
          <w:rFonts w:ascii="Arial" w:eastAsia="Calibri" w:hAnsi="Arial" w:cs="Arial"/>
          <w:iCs/>
          <w:lang w:val="x-none" w:eastAsia="es-MX"/>
        </w:rPr>
        <w:t>Carta de respaldo de</w:t>
      </w:r>
      <w:r w:rsidRPr="004332E3">
        <w:rPr>
          <w:rFonts w:ascii="Arial" w:eastAsia="Calibri" w:hAnsi="Arial" w:cs="Arial"/>
          <w:iCs/>
          <w:lang w:val="es-MX" w:eastAsia="es-MX"/>
        </w:rPr>
        <w:t>l (</w:t>
      </w:r>
      <w:r w:rsidRPr="004332E3">
        <w:rPr>
          <w:rFonts w:ascii="Arial" w:eastAsia="Calibri" w:hAnsi="Arial" w:cs="Arial"/>
          <w:iCs/>
          <w:lang w:val="x-none" w:eastAsia="es-MX"/>
        </w:rPr>
        <w:t>los</w:t>
      </w:r>
      <w:r w:rsidRPr="004332E3">
        <w:rPr>
          <w:rFonts w:ascii="Arial" w:eastAsia="Calibri" w:hAnsi="Arial" w:cs="Arial"/>
          <w:iCs/>
          <w:lang w:val="es-MX" w:eastAsia="es-MX"/>
        </w:rPr>
        <w:t>)</w:t>
      </w:r>
      <w:r w:rsidRPr="004332E3">
        <w:rPr>
          <w:rFonts w:ascii="Arial" w:eastAsia="Calibri" w:hAnsi="Arial" w:cs="Arial"/>
          <w:iCs/>
          <w:lang w:val="x-none" w:eastAsia="es-MX"/>
        </w:rPr>
        <w:t xml:space="preserve"> Titulare</w:t>
      </w:r>
      <w:r w:rsidRPr="004332E3">
        <w:rPr>
          <w:rFonts w:ascii="Arial" w:eastAsia="Calibri" w:hAnsi="Arial" w:cs="Arial"/>
          <w:iCs/>
          <w:lang w:val="es-MX" w:eastAsia="es-MX"/>
        </w:rPr>
        <w:t>(</w:t>
      </w:r>
      <w:r w:rsidRPr="004332E3">
        <w:rPr>
          <w:rFonts w:ascii="Arial" w:eastAsia="Calibri" w:hAnsi="Arial" w:cs="Arial"/>
          <w:iCs/>
          <w:lang w:val="x-none" w:eastAsia="es-MX"/>
        </w:rPr>
        <w:t>s</w:t>
      </w:r>
      <w:r w:rsidRPr="004332E3">
        <w:rPr>
          <w:rFonts w:ascii="Arial" w:eastAsia="Calibri" w:hAnsi="Arial" w:cs="Arial"/>
          <w:iCs/>
          <w:lang w:val="es-MX" w:eastAsia="es-MX"/>
        </w:rPr>
        <w:t>)</w:t>
      </w:r>
      <w:r w:rsidRPr="004332E3">
        <w:rPr>
          <w:rFonts w:ascii="Arial" w:eastAsia="Calibri" w:hAnsi="Arial" w:cs="Arial"/>
          <w:iCs/>
          <w:lang w:val="x-none" w:eastAsia="es-MX"/>
        </w:rPr>
        <w:t xml:space="preserve"> de los Registro</w:t>
      </w:r>
      <w:r w:rsidRPr="004332E3">
        <w:rPr>
          <w:rFonts w:ascii="Arial" w:eastAsia="Calibri" w:hAnsi="Arial" w:cs="Arial"/>
          <w:iCs/>
          <w:lang w:val="es-MX" w:eastAsia="es-MX"/>
        </w:rPr>
        <w:t>(</w:t>
      </w:r>
      <w:r w:rsidRPr="004332E3">
        <w:rPr>
          <w:rFonts w:ascii="Arial" w:eastAsia="Calibri" w:hAnsi="Arial" w:cs="Arial"/>
          <w:iCs/>
          <w:lang w:val="x-none" w:eastAsia="es-MX"/>
        </w:rPr>
        <w:t>s</w:t>
      </w:r>
      <w:r w:rsidRPr="004332E3">
        <w:rPr>
          <w:rFonts w:ascii="Arial" w:eastAsia="Calibri" w:hAnsi="Arial" w:cs="Arial"/>
          <w:iCs/>
          <w:lang w:val="es-MX" w:eastAsia="es-MX"/>
        </w:rPr>
        <w:t>)</w:t>
      </w:r>
      <w:r w:rsidRPr="004332E3">
        <w:rPr>
          <w:rFonts w:ascii="Arial" w:eastAsia="Calibri" w:hAnsi="Arial" w:cs="Arial"/>
          <w:iCs/>
          <w:lang w:val="x-none" w:eastAsia="es-MX"/>
        </w:rPr>
        <w:t xml:space="preserve"> Sanitario</w:t>
      </w:r>
      <w:r w:rsidRPr="004332E3">
        <w:rPr>
          <w:rFonts w:ascii="Arial" w:eastAsia="Calibri" w:hAnsi="Arial" w:cs="Arial"/>
          <w:iCs/>
          <w:lang w:val="es-MX" w:eastAsia="es-MX"/>
        </w:rPr>
        <w:t>(</w:t>
      </w:r>
      <w:r w:rsidRPr="004332E3">
        <w:rPr>
          <w:rFonts w:ascii="Arial" w:eastAsia="Calibri" w:hAnsi="Arial" w:cs="Arial"/>
          <w:iCs/>
          <w:lang w:val="x-none" w:eastAsia="es-MX"/>
        </w:rPr>
        <w:t>s</w:t>
      </w:r>
      <w:r w:rsidRPr="004332E3">
        <w:rPr>
          <w:rFonts w:ascii="Arial" w:eastAsia="Calibri" w:hAnsi="Arial" w:cs="Arial"/>
          <w:iCs/>
          <w:lang w:val="es-MX" w:eastAsia="es-MX"/>
        </w:rPr>
        <w:t>) o fabricante(s) de las marcas que se pretenden incluir, conforme al numeral 6.4 de los términos y condiciones;</w:t>
      </w:r>
    </w:p>
    <w:p w:rsidR="00020707" w:rsidRPr="004332E3" w:rsidRDefault="00020707" w:rsidP="005C4C5D">
      <w:pPr>
        <w:numPr>
          <w:ilvl w:val="0"/>
          <w:numId w:val="23"/>
        </w:numPr>
        <w:spacing w:after="0" w:line="240" w:lineRule="auto"/>
        <w:contextualSpacing/>
        <w:jc w:val="both"/>
        <w:rPr>
          <w:rFonts w:ascii="Arial" w:eastAsia="Calibri" w:hAnsi="Arial" w:cs="Arial"/>
          <w:lang w:val="x-none"/>
        </w:rPr>
      </w:pPr>
      <w:r w:rsidRPr="004332E3">
        <w:rPr>
          <w:rFonts w:ascii="Arial" w:eastAsia="Calibri" w:hAnsi="Arial" w:cs="Arial"/>
          <w:lang w:val="es-MX"/>
        </w:rPr>
        <w:t>Carta del proveedor adjudicado en que manifieste de manera expresa y bajo protesta de decir verdad, el origen de los bienes que pretende incluir; y</w:t>
      </w:r>
    </w:p>
    <w:p w:rsidR="00020707" w:rsidRPr="004332E3" w:rsidRDefault="00020707" w:rsidP="005C4C5D">
      <w:pPr>
        <w:numPr>
          <w:ilvl w:val="0"/>
          <w:numId w:val="23"/>
        </w:numPr>
        <w:spacing w:after="0" w:line="240" w:lineRule="auto"/>
        <w:contextualSpacing/>
        <w:jc w:val="both"/>
        <w:rPr>
          <w:rFonts w:ascii="Arial" w:eastAsia="Calibri" w:hAnsi="Arial" w:cs="Arial"/>
        </w:rPr>
      </w:pPr>
      <w:r w:rsidRPr="004332E3">
        <w:rPr>
          <w:rFonts w:ascii="Arial" w:eastAsia="Calibri" w:hAnsi="Arial" w:cs="Arial"/>
          <w:lang w:val="es-MX"/>
        </w:rPr>
        <w:t xml:space="preserve">Documentación con la que acredite </w:t>
      </w:r>
      <w:r w:rsidRPr="004332E3">
        <w:rPr>
          <w:rFonts w:ascii="Arial" w:eastAsia="Calibri" w:hAnsi="Arial" w:cs="Arial"/>
          <w:iCs/>
          <w:lang w:val="x-none" w:eastAsia="es-MX"/>
        </w:rPr>
        <w:t>el cumplimiento de los requisitos técnicos que se establecen  en los términos y condiciones</w:t>
      </w:r>
      <w:r w:rsidRPr="004332E3">
        <w:rPr>
          <w:rFonts w:ascii="Arial" w:eastAsia="Calibri" w:hAnsi="Arial" w:cs="Arial"/>
          <w:iCs/>
          <w:lang w:val="es-MX" w:eastAsia="es-MX"/>
        </w:rPr>
        <w:t>: 6.1 o 6.2 rubro “</w:t>
      </w:r>
      <w:r w:rsidRPr="004332E3">
        <w:rPr>
          <w:rFonts w:ascii="Arial" w:eastAsia="Calibri" w:hAnsi="Arial" w:cs="Arial"/>
          <w:lang w:eastAsia="es-ES"/>
        </w:rPr>
        <w:t>Licencias, Permisos, Registros, Certificados o Autorizaciones que debe cumplir o aplicarse al bien.; 5 “Norma o Especificación Técnica que deben cumplir los bienes”.</w:t>
      </w:r>
    </w:p>
    <w:p w:rsidR="00020707" w:rsidRPr="004332E3" w:rsidRDefault="00020707" w:rsidP="005C4C5D">
      <w:pPr>
        <w:numPr>
          <w:ilvl w:val="0"/>
          <w:numId w:val="23"/>
        </w:numPr>
        <w:spacing w:after="0" w:line="240" w:lineRule="auto"/>
        <w:contextualSpacing/>
        <w:jc w:val="both"/>
        <w:rPr>
          <w:rFonts w:ascii="Arial" w:eastAsia="Calibri" w:hAnsi="Arial" w:cs="Arial"/>
        </w:rPr>
      </w:pPr>
      <w:r w:rsidRPr="004332E3">
        <w:rPr>
          <w:rFonts w:ascii="Arial" w:eastAsia="Calibri" w:hAnsi="Arial" w:cs="Arial"/>
          <w:lang w:val="es-MX"/>
        </w:rPr>
        <w:t xml:space="preserve">En caso de que se trate de inclusión de claves integradas en el anexo “claves a evaluar” se deberá </w:t>
      </w:r>
      <w:r w:rsidRPr="004332E3">
        <w:rPr>
          <w:rFonts w:ascii="Arial" w:eastAsia="Calibri" w:hAnsi="Arial" w:cs="Arial"/>
          <w:lang w:val="x-none" w:eastAsia="es-ES"/>
        </w:rPr>
        <w:t xml:space="preserve">dar cumplimiento </w:t>
      </w:r>
      <w:r w:rsidRPr="004332E3">
        <w:rPr>
          <w:rFonts w:ascii="Arial" w:eastAsia="Calibri" w:hAnsi="Arial" w:cs="Arial"/>
          <w:lang w:val="es-MX" w:eastAsia="es-ES"/>
        </w:rPr>
        <w:t>al numeral 3</w:t>
      </w:r>
      <w:r w:rsidR="00284EA4" w:rsidRPr="004332E3">
        <w:rPr>
          <w:rFonts w:ascii="Arial" w:eastAsia="Calibri" w:hAnsi="Arial" w:cs="Arial"/>
          <w:lang w:val="es-MX" w:eastAsia="es-ES"/>
        </w:rPr>
        <w:t xml:space="preserve"> de los términos y condiciones</w:t>
      </w:r>
      <w:r w:rsidRPr="004332E3">
        <w:rPr>
          <w:rFonts w:ascii="Arial" w:eastAsia="Calibri" w:hAnsi="Arial" w:cs="Arial"/>
          <w:lang w:val="es-MX" w:eastAsia="es-ES"/>
        </w:rPr>
        <w:t xml:space="preserve">. </w:t>
      </w:r>
      <w:r w:rsidRPr="004332E3">
        <w:rPr>
          <w:rFonts w:ascii="Arial" w:eastAsia="Calibri" w:hAnsi="Arial" w:cs="Arial"/>
          <w:lang w:val="x-none" w:eastAsia="es-ES"/>
        </w:rPr>
        <w:t>Pruebas, método de evaluación y resultado mínimo que debe obtenerse</w:t>
      </w:r>
      <w:r w:rsidRPr="004332E3">
        <w:rPr>
          <w:rFonts w:ascii="Arial" w:eastAsia="Calibri" w:hAnsi="Arial" w:cs="Arial"/>
          <w:lang w:val="es-MX" w:eastAsia="es-ES"/>
        </w:rPr>
        <w:t>,</w:t>
      </w:r>
      <w:r w:rsidR="00CD49BB" w:rsidRPr="004332E3">
        <w:rPr>
          <w:rFonts w:ascii="Arial" w:eastAsia="Calibri" w:hAnsi="Arial" w:cs="Arial"/>
          <w:lang w:val="es-MX" w:eastAsia="es-ES"/>
        </w:rPr>
        <w:t xml:space="preserve"> de acuerdo a lo establecido en el anexo “Requisitos del Informe”, emitido por un laboratorio tercero autorizado por COFEPRIS cuya evaluación se realizará por el División de Aseguramiento de Calidad y Normas de la Coordinación de Control Técnico de Insumos</w:t>
      </w:r>
      <w:r w:rsidRPr="004332E3">
        <w:rPr>
          <w:rFonts w:ascii="Arial" w:eastAsia="Calibri" w:hAnsi="Arial" w:cs="Arial"/>
          <w:lang w:val="es-MX" w:eastAsia="es-ES"/>
        </w:rPr>
        <w:t xml:space="preserve">. </w:t>
      </w:r>
    </w:p>
    <w:p w:rsidR="00020707" w:rsidRPr="004332E3" w:rsidRDefault="00020707" w:rsidP="005C4C5D">
      <w:pPr>
        <w:spacing w:after="0" w:line="240" w:lineRule="auto"/>
        <w:ind w:left="720"/>
        <w:contextualSpacing/>
        <w:jc w:val="both"/>
        <w:rPr>
          <w:rFonts w:ascii="Arial" w:eastAsia="Calibri" w:hAnsi="Arial" w:cs="Arial"/>
          <w:lang w:val="x-none"/>
        </w:rPr>
      </w:pPr>
    </w:p>
    <w:p w:rsidR="00CD49BB"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Una vez realizada la solicitud de inclusión y de resultar procedente, el proveedor se obliga a la formalización del convenio, no siendo susceptible dejar sin efectos la petición.</w:t>
      </w: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 xml:space="preserve"> </w:t>
      </w:r>
    </w:p>
    <w:p w:rsidR="00020707" w:rsidRPr="004332E3" w:rsidRDefault="00020707" w:rsidP="005C4C5D">
      <w:pPr>
        <w:numPr>
          <w:ilvl w:val="0"/>
          <w:numId w:val="10"/>
        </w:numPr>
        <w:spacing w:after="0" w:line="240" w:lineRule="auto"/>
        <w:contextualSpacing/>
        <w:jc w:val="both"/>
        <w:rPr>
          <w:rFonts w:ascii="Arial" w:eastAsia="Calibri" w:hAnsi="Arial" w:cs="Arial"/>
          <w:b/>
          <w:vanish/>
          <w:lang w:val="x-none" w:eastAsia="es-ES"/>
        </w:rPr>
      </w:pPr>
    </w:p>
    <w:p w:rsidR="00020707" w:rsidRPr="004332E3" w:rsidRDefault="00020707" w:rsidP="005C4C5D">
      <w:pPr>
        <w:numPr>
          <w:ilvl w:val="1"/>
          <w:numId w:val="10"/>
        </w:numPr>
        <w:spacing w:after="0" w:line="240" w:lineRule="auto"/>
        <w:contextualSpacing/>
        <w:jc w:val="both"/>
        <w:rPr>
          <w:rFonts w:ascii="Arial" w:eastAsia="Calibri" w:hAnsi="Arial" w:cs="Arial"/>
          <w:b/>
          <w:vanish/>
          <w:lang w:val="x-none" w:eastAsia="es-ES"/>
        </w:rPr>
      </w:pPr>
    </w:p>
    <w:p w:rsidR="00020707" w:rsidRPr="004332E3" w:rsidRDefault="00020707" w:rsidP="005C4C5D">
      <w:pPr>
        <w:numPr>
          <w:ilvl w:val="1"/>
          <w:numId w:val="10"/>
        </w:numPr>
        <w:spacing w:after="0" w:line="240" w:lineRule="auto"/>
        <w:contextualSpacing/>
        <w:jc w:val="both"/>
        <w:rPr>
          <w:rFonts w:ascii="Arial" w:eastAsia="Calibri" w:hAnsi="Arial" w:cs="Arial"/>
          <w:b/>
          <w:vanish/>
          <w:lang w:val="x-none" w:eastAsia="es-ES"/>
        </w:rPr>
      </w:pPr>
    </w:p>
    <w:p w:rsidR="00020707" w:rsidRPr="004332E3" w:rsidRDefault="00D82DBE" w:rsidP="00D82DBE">
      <w:pPr>
        <w:spacing w:after="0" w:line="240" w:lineRule="auto"/>
        <w:contextualSpacing/>
        <w:jc w:val="both"/>
        <w:rPr>
          <w:rFonts w:ascii="Arial" w:eastAsia="Calibri" w:hAnsi="Arial" w:cs="Arial"/>
          <w:b/>
          <w:lang w:val="x-none" w:eastAsia="es-ES"/>
        </w:rPr>
      </w:pPr>
      <w:r w:rsidRPr="004332E3">
        <w:rPr>
          <w:rFonts w:ascii="Arial" w:eastAsia="Calibri" w:hAnsi="Arial" w:cs="Arial"/>
          <w:b/>
          <w:lang w:val="es-MX" w:eastAsia="es-ES"/>
        </w:rPr>
        <w:t xml:space="preserve">18.3 </w:t>
      </w:r>
      <w:r w:rsidR="00020707" w:rsidRPr="004332E3">
        <w:rPr>
          <w:rFonts w:ascii="Arial" w:eastAsia="Calibri" w:hAnsi="Arial" w:cs="Arial"/>
          <w:b/>
          <w:lang w:val="x-none" w:eastAsia="es-ES"/>
        </w:rPr>
        <w:t>Datos Generales y Notificaciones Oficiales de los Licitantes</w:t>
      </w:r>
      <w:r w:rsidR="00020707" w:rsidRPr="004332E3">
        <w:rPr>
          <w:rFonts w:ascii="Arial" w:eastAsia="Calibri" w:hAnsi="Arial" w:cs="Arial"/>
          <w:b/>
          <w:lang w:val="es-MX" w:eastAsia="es-ES"/>
        </w:rPr>
        <w:t xml:space="preserve"> en caso de resultar adjudicados:</w:t>
      </w:r>
    </w:p>
    <w:p w:rsidR="00020707" w:rsidRPr="004332E3" w:rsidRDefault="00020707" w:rsidP="005C4C5D">
      <w:pPr>
        <w:spacing w:after="0" w:line="240" w:lineRule="auto"/>
        <w:ind w:firstLine="708"/>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Con la finalidad de establecer canales de comunicación oficiales con los proveedores, en los contratos se deberá incluir los siguientes datos:</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numPr>
          <w:ilvl w:val="0"/>
          <w:numId w:val="2"/>
        </w:numPr>
        <w:spacing w:after="0" w:line="240" w:lineRule="auto"/>
        <w:ind w:left="714" w:hanging="357"/>
        <w:jc w:val="both"/>
        <w:rPr>
          <w:rFonts w:ascii="Arial" w:eastAsia="Calibri" w:hAnsi="Arial" w:cs="Arial"/>
          <w:lang w:val="es-MX"/>
        </w:rPr>
      </w:pPr>
      <w:r w:rsidRPr="004332E3">
        <w:rPr>
          <w:rFonts w:ascii="Arial" w:eastAsia="Calibri" w:hAnsi="Arial" w:cs="Arial"/>
          <w:lang w:val="es-MX"/>
        </w:rPr>
        <w:t>Nombre completo del contacto oficial.</w:t>
      </w:r>
    </w:p>
    <w:p w:rsidR="00020707" w:rsidRPr="004332E3" w:rsidRDefault="00020707" w:rsidP="005C4C5D">
      <w:pPr>
        <w:numPr>
          <w:ilvl w:val="0"/>
          <w:numId w:val="2"/>
        </w:numPr>
        <w:spacing w:after="0" w:line="240" w:lineRule="auto"/>
        <w:ind w:left="714" w:hanging="357"/>
        <w:jc w:val="both"/>
        <w:rPr>
          <w:rFonts w:ascii="Arial" w:eastAsia="Calibri" w:hAnsi="Arial" w:cs="Arial"/>
          <w:lang w:val="es-MX"/>
        </w:rPr>
      </w:pPr>
      <w:r w:rsidRPr="004332E3">
        <w:rPr>
          <w:rFonts w:ascii="Arial" w:eastAsia="Calibri" w:hAnsi="Arial" w:cs="Arial"/>
          <w:lang w:val="es-MX"/>
        </w:rPr>
        <w:t>Cargo.</w:t>
      </w:r>
    </w:p>
    <w:p w:rsidR="00020707" w:rsidRPr="004332E3" w:rsidRDefault="00020707" w:rsidP="005C4C5D">
      <w:pPr>
        <w:numPr>
          <w:ilvl w:val="0"/>
          <w:numId w:val="2"/>
        </w:numPr>
        <w:spacing w:after="0" w:line="240" w:lineRule="auto"/>
        <w:ind w:left="714" w:hanging="357"/>
        <w:jc w:val="both"/>
        <w:rPr>
          <w:rFonts w:ascii="Arial" w:eastAsia="Calibri" w:hAnsi="Arial" w:cs="Arial"/>
          <w:lang w:val="es-MX"/>
        </w:rPr>
      </w:pPr>
      <w:r w:rsidRPr="004332E3">
        <w:rPr>
          <w:rFonts w:ascii="Arial" w:eastAsia="Calibri" w:hAnsi="Arial" w:cs="Arial"/>
          <w:lang w:val="es-MX"/>
        </w:rPr>
        <w:t>Domicilio.</w:t>
      </w:r>
    </w:p>
    <w:p w:rsidR="00020707" w:rsidRPr="004332E3" w:rsidRDefault="00020707" w:rsidP="005C4C5D">
      <w:pPr>
        <w:numPr>
          <w:ilvl w:val="0"/>
          <w:numId w:val="2"/>
        </w:numPr>
        <w:spacing w:after="0" w:line="240" w:lineRule="auto"/>
        <w:ind w:left="714" w:hanging="357"/>
        <w:jc w:val="both"/>
        <w:rPr>
          <w:rFonts w:ascii="Arial" w:eastAsia="Calibri" w:hAnsi="Arial" w:cs="Arial"/>
          <w:lang w:val="es-MX"/>
        </w:rPr>
      </w:pPr>
      <w:r w:rsidRPr="004332E3">
        <w:rPr>
          <w:rFonts w:ascii="Arial" w:eastAsia="Calibri" w:hAnsi="Arial" w:cs="Arial"/>
          <w:lang w:val="es-MX"/>
        </w:rPr>
        <w:t>Teléfono (oficina y celular) y fax.</w:t>
      </w:r>
    </w:p>
    <w:p w:rsidR="00020707" w:rsidRPr="004332E3" w:rsidRDefault="00020707" w:rsidP="005C4C5D">
      <w:pPr>
        <w:numPr>
          <w:ilvl w:val="0"/>
          <w:numId w:val="2"/>
        </w:numPr>
        <w:spacing w:after="0" w:line="240" w:lineRule="auto"/>
        <w:ind w:left="714" w:hanging="357"/>
        <w:jc w:val="both"/>
        <w:rPr>
          <w:rFonts w:ascii="Arial" w:eastAsia="Calibri" w:hAnsi="Arial" w:cs="Arial"/>
          <w:lang w:val="es-MX"/>
        </w:rPr>
      </w:pPr>
      <w:r w:rsidRPr="004332E3">
        <w:rPr>
          <w:rFonts w:ascii="Arial" w:eastAsia="Calibri" w:hAnsi="Arial" w:cs="Arial"/>
          <w:lang w:val="es-MX"/>
        </w:rPr>
        <w:t>Correo electrónico.</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after="0" w:line="240" w:lineRule="auto"/>
        <w:jc w:val="both"/>
        <w:rPr>
          <w:rFonts w:ascii="Arial" w:eastAsia="Calibri" w:hAnsi="Arial" w:cs="Arial"/>
          <w:lang w:val="es-MX"/>
        </w:rPr>
      </w:pPr>
      <w:r w:rsidRPr="004332E3">
        <w:rPr>
          <w:rFonts w:ascii="Arial" w:eastAsia="Calibri" w:hAnsi="Arial" w:cs="Arial"/>
          <w:lang w:val="es-MX"/>
        </w:rPr>
        <w:t>Cabe señalar, que el contacto designado por el proveedor, no tendrá que ser necesariamente el representante legal de la empresa, sin embargo toda notificación que se le haga por parte de las participantes, se considerará de carácter oficial.</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line="240" w:lineRule="auto"/>
        <w:jc w:val="both"/>
        <w:rPr>
          <w:rFonts w:ascii="Arial" w:eastAsia="Calibri" w:hAnsi="Arial" w:cs="Arial"/>
          <w:lang w:val="es-MX"/>
        </w:rPr>
      </w:pPr>
      <w:r w:rsidRPr="004332E3">
        <w:rPr>
          <w:rFonts w:ascii="Arial" w:eastAsia="Calibri" w:hAnsi="Arial" w:cs="Arial"/>
          <w:lang w:val="es-MX"/>
        </w:rPr>
        <w:t>Las notificaciones podrán realizarse a través de los siguientes medios:</w:t>
      </w:r>
    </w:p>
    <w:p w:rsidR="00020707" w:rsidRPr="004332E3" w:rsidRDefault="00020707" w:rsidP="005C4C5D">
      <w:pPr>
        <w:numPr>
          <w:ilvl w:val="0"/>
          <w:numId w:val="3"/>
        </w:numPr>
        <w:spacing w:after="0" w:line="240" w:lineRule="auto"/>
        <w:ind w:left="714" w:hanging="357"/>
        <w:jc w:val="both"/>
        <w:rPr>
          <w:rFonts w:ascii="Arial" w:eastAsia="Calibri" w:hAnsi="Arial" w:cs="Arial"/>
          <w:lang w:val="es-MX"/>
        </w:rPr>
      </w:pPr>
      <w:r w:rsidRPr="004332E3">
        <w:rPr>
          <w:rFonts w:ascii="Arial" w:eastAsia="Calibri" w:hAnsi="Arial" w:cs="Arial"/>
          <w:lang w:val="es-MX"/>
        </w:rPr>
        <w:t>Oficio entregado en el domicilio del proveedor.</w:t>
      </w:r>
    </w:p>
    <w:p w:rsidR="00020707" w:rsidRPr="004332E3" w:rsidRDefault="00020707" w:rsidP="005C4C5D">
      <w:pPr>
        <w:numPr>
          <w:ilvl w:val="0"/>
          <w:numId w:val="3"/>
        </w:numPr>
        <w:spacing w:after="0" w:line="240" w:lineRule="auto"/>
        <w:ind w:left="714" w:hanging="357"/>
        <w:jc w:val="both"/>
        <w:rPr>
          <w:rFonts w:ascii="Arial" w:eastAsia="Calibri" w:hAnsi="Arial" w:cs="Arial"/>
          <w:lang w:val="es-MX"/>
        </w:rPr>
      </w:pPr>
      <w:r w:rsidRPr="004332E3">
        <w:rPr>
          <w:rFonts w:ascii="Arial" w:eastAsia="Calibri" w:hAnsi="Arial" w:cs="Arial"/>
          <w:lang w:val="es-MX"/>
        </w:rPr>
        <w:t>Vía correo electrónico</w:t>
      </w:r>
    </w:p>
    <w:p w:rsidR="00020707" w:rsidRPr="004332E3" w:rsidRDefault="00020707" w:rsidP="005C4C5D">
      <w:pPr>
        <w:numPr>
          <w:ilvl w:val="0"/>
          <w:numId w:val="3"/>
        </w:numPr>
        <w:spacing w:after="0" w:line="240" w:lineRule="auto"/>
        <w:ind w:left="714" w:hanging="357"/>
        <w:jc w:val="both"/>
        <w:rPr>
          <w:rFonts w:ascii="Arial" w:eastAsia="Calibri" w:hAnsi="Arial" w:cs="Arial"/>
          <w:lang w:val="es-MX"/>
        </w:rPr>
      </w:pPr>
      <w:r w:rsidRPr="004332E3">
        <w:rPr>
          <w:rFonts w:ascii="Arial" w:eastAsia="Calibri" w:hAnsi="Arial" w:cs="Arial"/>
          <w:lang w:val="es-MX"/>
        </w:rPr>
        <w:t>Llamada telefónica</w:t>
      </w:r>
    </w:p>
    <w:p w:rsidR="00020707" w:rsidRPr="004332E3" w:rsidRDefault="00020707" w:rsidP="005C4C5D">
      <w:pPr>
        <w:spacing w:after="0" w:line="240" w:lineRule="auto"/>
        <w:jc w:val="both"/>
        <w:rPr>
          <w:rFonts w:ascii="Arial" w:eastAsia="Calibri" w:hAnsi="Arial" w:cs="Arial"/>
          <w:lang w:val="es-MX"/>
        </w:rPr>
      </w:pPr>
    </w:p>
    <w:p w:rsidR="00020707" w:rsidRPr="004332E3" w:rsidRDefault="00020707" w:rsidP="005C4C5D">
      <w:pPr>
        <w:spacing w:line="240" w:lineRule="auto"/>
        <w:jc w:val="both"/>
        <w:rPr>
          <w:rFonts w:ascii="Arial" w:eastAsia="Calibri" w:hAnsi="Arial" w:cs="Arial"/>
          <w:lang w:val="es-MX"/>
        </w:rPr>
      </w:pPr>
      <w:r w:rsidRPr="004332E3">
        <w:rPr>
          <w:rFonts w:ascii="Arial" w:eastAsia="Calibri" w:hAnsi="Arial" w:cs="Arial"/>
          <w:lang w:val="es-MX"/>
        </w:rPr>
        <w:t xml:space="preserve">El proveedor se obliga a comunicar cualquier cambio en los datos de este contacto oficial, mediante escrito en papel membretado firmado por su representante legal dirigido al Administrador de Contrato y/o a los Representantes de los mimos. </w:t>
      </w:r>
    </w:p>
    <w:p w:rsidR="00C2115D" w:rsidRPr="004332E3" w:rsidRDefault="00020707" w:rsidP="005C4C5D">
      <w:pPr>
        <w:spacing w:line="240" w:lineRule="auto"/>
        <w:jc w:val="both"/>
        <w:rPr>
          <w:rFonts w:ascii="Arial" w:eastAsia="Calibri" w:hAnsi="Arial" w:cs="Arial"/>
          <w:lang w:val="es-MX"/>
        </w:rPr>
      </w:pPr>
      <w:r w:rsidRPr="004332E3">
        <w:rPr>
          <w:rFonts w:ascii="Arial" w:eastAsia="Calibri" w:hAnsi="Arial" w:cs="Arial"/>
          <w:lang w:val="es-MX"/>
        </w:rPr>
        <w:t>En caso de incumplir con la obligación de informar los cambios en el contacto oficial, las instituciones participantes, no serán responsables, por las consecuencias, que por causa de dicha omisión afecte el cumplimiento del contrato del proveedor.</w:t>
      </w:r>
      <w:r w:rsidRPr="004332E3" w:rsidDel="00BC52D5">
        <w:rPr>
          <w:rFonts w:ascii="Arial" w:eastAsia="Calibri" w:hAnsi="Arial" w:cs="Arial"/>
          <w:lang w:val="es-MX"/>
        </w:rPr>
        <w:t xml:space="preserve"> </w:t>
      </w:r>
    </w:p>
    <w:p w:rsidR="00020707" w:rsidRPr="004332E3" w:rsidRDefault="00020707" w:rsidP="005C4C5D">
      <w:pPr>
        <w:spacing w:line="240" w:lineRule="auto"/>
        <w:jc w:val="both"/>
        <w:rPr>
          <w:rFonts w:ascii="Arial" w:eastAsia="Calibri" w:hAnsi="Arial" w:cs="Arial"/>
          <w:b/>
          <w:lang w:val="es-MX"/>
        </w:rPr>
      </w:pPr>
      <w:r w:rsidRPr="004332E3">
        <w:rPr>
          <w:rFonts w:ascii="Arial" w:eastAsia="Calibri" w:hAnsi="Arial" w:cs="Arial"/>
          <w:b/>
          <w:lang w:val="es-MX"/>
        </w:rPr>
        <w:t>Para el IMSS:</w:t>
      </w:r>
    </w:p>
    <w:p w:rsidR="00020707" w:rsidRPr="004332E3" w:rsidRDefault="00020707" w:rsidP="005C4C5D">
      <w:pPr>
        <w:spacing w:line="240" w:lineRule="auto"/>
        <w:jc w:val="both"/>
        <w:rPr>
          <w:rFonts w:ascii="Arial" w:eastAsia="Calibri" w:hAnsi="Arial" w:cs="Arial"/>
          <w:lang w:val="es-MX"/>
        </w:rPr>
      </w:pPr>
      <w:r w:rsidRPr="004332E3">
        <w:rPr>
          <w:rFonts w:ascii="Arial" w:eastAsia="Calibri" w:hAnsi="Arial" w:cs="Arial"/>
          <w:lang w:val="es-MX"/>
        </w:rPr>
        <w:t>Se entiende como canal oficial a:</w:t>
      </w:r>
    </w:p>
    <w:p w:rsidR="00020707" w:rsidRPr="004332E3" w:rsidRDefault="00020707" w:rsidP="005C4C5D">
      <w:pPr>
        <w:spacing w:after="0" w:line="240" w:lineRule="auto"/>
        <w:ind w:left="567" w:hanging="567"/>
        <w:jc w:val="both"/>
        <w:rPr>
          <w:rFonts w:ascii="Arial" w:eastAsia="Calibri" w:hAnsi="Arial" w:cs="Arial"/>
          <w:lang w:val="es-MX"/>
        </w:rPr>
      </w:pPr>
      <w:r w:rsidRPr="004332E3">
        <w:rPr>
          <w:rFonts w:ascii="Arial" w:eastAsia="Calibri" w:hAnsi="Arial" w:cs="Arial"/>
          <w:lang w:val="es-MX"/>
        </w:rPr>
        <w:t>•</w:t>
      </w:r>
      <w:r w:rsidRPr="004332E3">
        <w:rPr>
          <w:rFonts w:ascii="Arial" w:eastAsia="Calibri" w:hAnsi="Arial" w:cs="Arial"/>
          <w:lang w:val="es-MX"/>
        </w:rPr>
        <w:tab/>
        <w:t>Administradores de los Contratos o personal que se designe por el administrador.</w:t>
      </w:r>
    </w:p>
    <w:p w:rsidR="00020707" w:rsidRPr="004332E3" w:rsidRDefault="00020707" w:rsidP="005C4C5D">
      <w:pPr>
        <w:spacing w:after="0" w:line="240" w:lineRule="auto"/>
        <w:ind w:left="567" w:hanging="567"/>
        <w:jc w:val="both"/>
        <w:rPr>
          <w:rFonts w:ascii="Arial" w:eastAsia="Calibri" w:hAnsi="Arial" w:cs="Arial"/>
          <w:lang w:val="es-MX"/>
        </w:rPr>
      </w:pPr>
      <w:r w:rsidRPr="004332E3">
        <w:rPr>
          <w:rFonts w:ascii="Arial" w:eastAsia="Calibri" w:hAnsi="Arial" w:cs="Arial"/>
          <w:lang w:val="es-MX"/>
        </w:rPr>
        <w:t>•</w:t>
      </w:r>
      <w:r w:rsidRPr="004332E3">
        <w:rPr>
          <w:rFonts w:ascii="Arial" w:eastAsia="Calibri" w:hAnsi="Arial" w:cs="Arial"/>
          <w:lang w:val="es-MX"/>
        </w:rPr>
        <w:tab/>
        <w:t xml:space="preserve">Coordinador de Control de Abasto y/o Coordinador Técnico de Planeación y/o Divisional de Planeación de Bienes Terapéuticos y/o División de Supervisión y Control del Abasto o personal que designe para tal efecto. </w:t>
      </w:r>
    </w:p>
    <w:p w:rsidR="00020707" w:rsidRPr="004332E3" w:rsidRDefault="00020707" w:rsidP="005C4C5D">
      <w:pPr>
        <w:spacing w:after="0" w:line="240" w:lineRule="auto"/>
        <w:ind w:left="567" w:hanging="567"/>
        <w:jc w:val="both"/>
        <w:rPr>
          <w:rFonts w:ascii="Arial" w:eastAsia="Calibri" w:hAnsi="Arial" w:cs="Arial"/>
          <w:lang w:val="es-MX"/>
        </w:rPr>
      </w:pPr>
      <w:r w:rsidRPr="004332E3">
        <w:rPr>
          <w:rFonts w:ascii="Arial" w:eastAsia="Calibri" w:hAnsi="Arial" w:cs="Arial"/>
          <w:lang w:val="es-MX"/>
        </w:rPr>
        <w:t>•</w:t>
      </w:r>
      <w:r w:rsidRPr="004332E3">
        <w:rPr>
          <w:rFonts w:ascii="Arial" w:eastAsia="Calibri" w:hAnsi="Arial" w:cs="Arial"/>
          <w:lang w:val="es-MX"/>
        </w:rPr>
        <w:tab/>
        <w:t>Coordinador de Adquisición de Bienes y Contratación de Servicios o personal que designe para tal efecto.</w:t>
      </w:r>
    </w:p>
    <w:p w:rsidR="005C4C5D" w:rsidRPr="004332E3" w:rsidRDefault="005C4C5D" w:rsidP="005C4C5D">
      <w:pPr>
        <w:spacing w:after="0" w:line="240" w:lineRule="auto"/>
        <w:ind w:left="567" w:hanging="567"/>
        <w:jc w:val="both"/>
        <w:rPr>
          <w:rFonts w:ascii="Arial" w:eastAsia="Calibri" w:hAnsi="Arial" w:cs="Arial"/>
          <w:lang w:val="es-MX"/>
        </w:rPr>
      </w:pPr>
    </w:p>
    <w:p w:rsidR="005C4C5D" w:rsidRPr="004332E3" w:rsidRDefault="00D82DBE" w:rsidP="005C4C5D">
      <w:pPr>
        <w:jc w:val="both"/>
        <w:rPr>
          <w:rFonts w:cs="Arial"/>
          <w:lang w:val="es-MX"/>
        </w:rPr>
      </w:pPr>
      <w:r w:rsidRPr="004332E3">
        <w:rPr>
          <w:rFonts w:ascii="Arial" w:hAnsi="Arial" w:cs="Arial"/>
          <w:b/>
          <w:lang w:val="es-MX"/>
        </w:rPr>
        <w:t>18.4</w:t>
      </w:r>
      <w:r w:rsidR="005C4C5D" w:rsidRPr="004332E3">
        <w:rPr>
          <w:rFonts w:ascii="Arial" w:hAnsi="Arial" w:cs="Arial"/>
          <w:b/>
          <w:lang w:val="es-MX"/>
        </w:rPr>
        <w:t xml:space="preserve"> Abastecimiento Simultáneo. </w:t>
      </w:r>
    </w:p>
    <w:p w:rsidR="005C4C5D" w:rsidRPr="004332E3" w:rsidRDefault="005C4C5D" w:rsidP="005C4C5D">
      <w:pPr>
        <w:spacing w:line="240" w:lineRule="auto"/>
        <w:ind w:left="6"/>
        <w:jc w:val="both"/>
        <w:rPr>
          <w:rFonts w:ascii="Arial" w:hAnsi="Arial" w:cs="Arial"/>
          <w:lang w:val="es-MX"/>
        </w:rPr>
      </w:pPr>
      <w:r w:rsidRPr="004332E3">
        <w:rPr>
          <w:rFonts w:ascii="Arial" w:hAnsi="Arial" w:cs="Arial"/>
          <w:lang w:val="es-MX"/>
        </w:rPr>
        <w:t>Los licitantes podrán ofertar el número de registros sanitarios o marcas, que permitan cubrir la cantidad máxima solicitada en el requerimiento</w:t>
      </w:r>
      <w:r w:rsidR="004332E3" w:rsidRPr="004332E3">
        <w:rPr>
          <w:rFonts w:ascii="Arial" w:hAnsi="Arial" w:cs="Arial"/>
          <w:lang w:val="es-MX"/>
        </w:rPr>
        <w:t>.</w:t>
      </w:r>
    </w:p>
    <w:p w:rsidR="005C4C5D" w:rsidRPr="004332E3" w:rsidRDefault="005C4C5D" w:rsidP="005C4C5D">
      <w:pPr>
        <w:spacing w:line="240" w:lineRule="auto"/>
        <w:jc w:val="both"/>
        <w:rPr>
          <w:rFonts w:ascii="Arial" w:eastAsia="Calibri" w:hAnsi="Arial" w:cs="Arial"/>
          <w:lang w:val="es-MX"/>
        </w:rPr>
      </w:pPr>
      <w:r w:rsidRPr="004332E3">
        <w:rPr>
          <w:rFonts w:ascii="Arial" w:eastAsia="Calibri" w:hAnsi="Arial" w:cs="Arial"/>
          <w:lang w:val="es-MX"/>
        </w:rPr>
        <w:t xml:space="preserve">Las claves se adjudicarán por regla general a una sola fuente de abasto. Para las claves indicadas en el </w:t>
      </w:r>
      <w:r w:rsidRPr="004332E3">
        <w:rPr>
          <w:rFonts w:ascii="Arial" w:eastAsia="Calibri" w:hAnsi="Arial" w:cs="Arial"/>
          <w:b/>
          <w:lang w:val="es-MX"/>
        </w:rPr>
        <w:t>Anexo Requerimiento</w:t>
      </w:r>
      <w:r w:rsidRPr="004332E3">
        <w:rPr>
          <w:rFonts w:ascii="Arial" w:eastAsia="Calibri" w:hAnsi="Arial" w:cs="Arial"/>
          <w:lang w:val="es-MX"/>
        </w:rPr>
        <w:t xml:space="preserve">, con </w:t>
      </w:r>
      <w:r w:rsidRPr="004332E3">
        <w:rPr>
          <w:rFonts w:ascii="Arial" w:eastAsia="Calibri" w:hAnsi="Arial" w:cs="Arial"/>
          <w:b/>
          <w:lang w:val="es-MX"/>
        </w:rPr>
        <w:t>abastecimiento simultáneo</w:t>
      </w:r>
      <w:r w:rsidRPr="004332E3">
        <w:rPr>
          <w:rFonts w:ascii="Arial" w:eastAsia="Calibri" w:hAnsi="Arial" w:cs="Arial"/>
          <w:lang w:val="es-MX"/>
        </w:rPr>
        <w:t xml:space="preserve"> (previsto en los artículos 29 fracción XII y 39 de la Ley de Adquisiciones, Arrendamientos y Servicios del Sector Público, y 39 fracción II inciso h y 59 del Reglamento de la Ley de Adquisiciones, Arrendamientos y Servicios del Sector Público), se consideran este supuesto para el Instituto Mexicano del Seguro Social (IMSS) hasta dos fuentes de abastecimiento, conforme a lo siguiente:</w:t>
      </w:r>
    </w:p>
    <w:p w:rsidR="004332E3" w:rsidRPr="004332E3" w:rsidRDefault="004332E3" w:rsidP="005C4C5D">
      <w:pPr>
        <w:spacing w:line="240" w:lineRule="auto"/>
        <w:jc w:val="both"/>
        <w:rPr>
          <w:rFonts w:ascii="Arial" w:hAnsi="Arial" w:cs="Arial"/>
        </w:rPr>
      </w:pPr>
    </w:p>
    <w:p w:rsidR="005C4C5D" w:rsidRPr="004332E3" w:rsidRDefault="005C4C5D" w:rsidP="005C4C5D">
      <w:pPr>
        <w:spacing w:after="0" w:line="240" w:lineRule="auto"/>
        <w:jc w:val="center"/>
        <w:rPr>
          <w:rFonts w:ascii="Arial" w:eastAsia="Calibri" w:hAnsi="Arial" w:cs="Arial"/>
          <w:lang w:val="es-MX"/>
        </w:rPr>
      </w:pP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1701"/>
        <w:gridCol w:w="1842"/>
        <w:gridCol w:w="1343"/>
      </w:tblGrid>
      <w:tr w:rsidR="005C4C5D" w:rsidRPr="004332E3" w:rsidTr="000E2B46">
        <w:trPr>
          <w:trHeight w:val="472"/>
          <w:tblHeader/>
          <w:jc w:val="center"/>
        </w:trPr>
        <w:tc>
          <w:tcPr>
            <w:tcW w:w="1799"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5C4C5D" w:rsidRPr="004332E3" w:rsidRDefault="005C4C5D" w:rsidP="005C4C5D">
            <w:pPr>
              <w:spacing w:after="0" w:line="240" w:lineRule="auto"/>
              <w:jc w:val="center"/>
              <w:rPr>
                <w:rFonts w:ascii="Arial" w:eastAsia="Calibri" w:hAnsi="Arial" w:cs="Arial"/>
                <w:color w:val="FFFFFF" w:themeColor="background1"/>
                <w:sz w:val="20"/>
                <w:lang w:val="es-MX"/>
              </w:rPr>
            </w:pPr>
            <w:r w:rsidRPr="004332E3">
              <w:rPr>
                <w:rFonts w:ascii="Arial" w:eastAsia="Calibri" w:hAnsi="Arial" w:cs="Arial"/>
                <w:color w:val="FFFFFF" w:themeColor="background1"/>
                <w:sz w:val="20"/>
                <w:lang w:val="es-MX"/>
              </w:rPr>
              <w:t>Número de ofertas económicas dentro del margen del 5 %</w:t>
            </w:r>
          </w:p>
        </w:tc>
        <w:tc>
          <w:tcPr>
            <w:tcW w:w="1701"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5C4C5D" w:rsidRPr="004332E3" w:rsidRDefault="005C4C5D" w:rsidP="005C4C5D">
            <w:pPr>
              <w:spacing w:line="240" w:lineRule="auto"/>
              <w:jc w:val="center"/>
              <w:rPr>
                <w:rFonts w:ascii="Arial" w:eastAsia="Calibri" w:hAnsi="Arial" w:cs="Arial"/>
                <w:color w:val="FFFFFF" w:themeColor="background1"/>
                <w:sz w:val="20"/>
                <w:lang w:val="es-MX"/>
              </w:rPr>
            </w:pPr>
            <w:r w:rsidRPr="004332E3">
              <w:rPr>
                <w:rFonts w:ascii="Arial" w:eastAsia="Calibri" w:hAnsi="Arial" w:cs="Arial"/>
                <w:color w:val="FFFFFF" w:themeColor="background1"/>
                <w:sz w:val="20"/>
                <w:lang w:val="es-MX"/>
              </w:rPr>
              <w:t>PRIMER LUGAR</w:t>
            </w:r>
          </w:p>
        </w:tc>
        <w:tc>
          <w:tcPr>
            <w:tcW w:w="1842"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5C4C5D" w:rsidRPr="004332E3" w:rsidRDefault="005C4C5D" w:rsidP="005C4C5D">
            <w:pPr>
              <w:spacing w:line="240" w:lineRule="auto"/>
              <w:jc w:val="center"/>
              <w:rPr>
                <w:rFonts w:ascii="Arial" w:eastAsia="Calibri" w:hAnsi="Arial" w:cs="Arial"/>
                <w:color w:val="FFFFFF" w:themeColor="background1"/>
                <w:sz w:val="20"/>
                <w:lang w:val="es-MX"/>
              </w:rPr>
            </w:pPr>
            <w:r w:rsidRPr="004332E3">
              <w:rPr>
                <w:rFonts w:ascii="Arial" w:eastAsia="Calibri" w:hAnsi="Arial" w:cs="Arial"/>
                <w:color w:val="FFFFFF" w:themeColor="background1"/>
                <w:sz w:val="20"/>
                <w:lang w:val="es-MX"/>
              </w:rPr>
              <w:t>SEGUNDO LUGAR</w:t>
            </w:r>
          </w:p>
        </w:tc>
        <w:tc>
          <w:tcPr>
            <w:tcW w:w="1343"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5C4C5D" w:rsidRPr="004332E3" w:rsidRDefault="005C4C5D" w:rsidP="005C4C5D">
            <w:pPr>
              <w:spacing w:line="240" w:lineRule="auto"/>
              <w:jc w:val="center"/>
              <w:rPr>
                <w:rFonts w:ascii="Arial" w:eastAsia="Calibri" w:hAnsi="Arial" w:cs="Arial"/>
                <w:color w:val="FFFFFF" w:themeColor="background1"/>
                <w:sz w:val="20"/>
                <w:lang w:val="es-MX"/>
              </w:rPr>
            </w:pPr>
            <w:r w:rsidRPr="004332E3">
              <w:rPr>
                <w:rFonts w:ascii="Arial" w:eastAsia="Calibri" w:hAnsi="Arial" w:cs="Arial"/>
                <w:color w:val="FFFFFF" w:themeColor="background1"/>
                <w:sz w:val="20"/>
                <w:lang w:val="es-MX"/>
              </w:rPr>
              <w:t>PARTICIPANTE</w:t>
            </w:r>
          </w:p>
        </w:tc>
      </w:tr>
      <w:tr w:rsidR="005C4C5D" w:rsidRPr="004332E3" w:rsidTr="004332E3">
        <w:trPr>
          <w:trHeight w:val="110"/>
          <w:jc w:val="center"/>
        </w:trPr>
        <w:tc>
          <w:tcPr>
            <w:tcW w:w="1799" w:type="dxa"/>
            <w:tcBorders>
              <w:top w:val="single" w:sz="4" w:space="0" w:color="auto"/>
              <w:left w:val="single" w:sz="4" w:space="0" w:color="auto"/>
              <w:bottom w:val="single" w:sz="4" w:space="0" w:color="auto"/>
              <w:right w:val="single" w:sz="4" w:space="0" w:color="auto"/>
            </w:tcBorders>
            <w:vAlign w:val="center"/>
            <w:hideMark/>
          </w:tcPr>
          <w:p w:rsidR="005C4C5D" w:rsidRPr="004332E3" w:rsidRDefault="005C4C5D" w:rsidP="004332E3">
            <w:pPr>
              <w:spacing w:after="0" w:line="240" w:lineRule="auto"/>
              <w:jc w:val="center"/>
              <w:rPr>
                <w:rFonts w:ascii="Arial" w:eastAsia="Calibri" w:hAnsi="Arial" w:cs="Arial"/>
                <w:sz w:val="20"/>
                <w:lang w:val="es-MX"/>
              </w:rPr>
            </w:pPr>
            <w:r w:rsidRPr="004332E3">
              <w:rPr>
                <w:rFonts w:ascii="Arial" w:eastAsia="Calibri" w:hAnsi="Arial" w:cs="Arial"/>
                <w:sz w:val="20"/>
                <w:lang w:val="es-MX"/>
              </w:rPr>
              <w:t>DOS</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4C5D" w:rsidRPr="004332E3" w:rsidRDefault="005C4C5D" w:rsidP="004332E3">
            <w:pPr>
              <w:spacing w:after="0" w:line="240" w:lineRule="auto"/>
              <w:jc w:val="center"/>
              <w:rPr>
                <w:rFonts w:ascii="Arial" w:eastAsia="Calibri" w:hAnsi="Arial" w:cs="Arial"/>
                <w:sz w:val="20"/>
                <w:lang w:val="es-MX"/>
              </w:rPr>
            </w:pPr>
            <w:r w:rsidRPr="004332E3">
              <w:rPr>
                <w:rFonts w:ascii="Arial" w:eastAsia="Calibri" w:hAnsi="Arial" w:cs="Arial"/>
                <w:sz w:val="20"/>
                <w:lang w:val="es-MX"/>
              </w:rPr>
              <w:t>60%</w:t>
            </w:r>
          </w:p>
        </w:tc>
        <w:tc>
          <w:tcPr>
            <w:tcW w:w="1842" w:type="dxa"/>
            <w:tcBorders>
              <w:top w:val="single" w:sz="4" w:space="0" w:color="auto"/>
              <w:left w:val="single" w:sz="4" w:space="0" w:color="auto"/>
              <w:bottom w:val="single" w:sz="4" w:space="0" w:color="auto"/>
              <w:right w:val="single" w:sz="4" w:space="0" w:color="auto"/>
            </w:tcBorders>
            <w:vAlign w:val="center"/>
            <w:hideMark/>
          </w:tcPr>
          <w:p w:rsidR="005C4C5D" w:rsidRPr="004332E3" w:rsidRDefault="005C4C5D" w:rsidP="004332E3">
            <w:pPr>
              <w:spacing w:after="0" w:line="240" w:lineRule="auto"/>
              <w:jc w:val="center"/>
              <w:rPr>
                <w:rFonts w:ascii="Arial" w:eastAsia="Calibri" w:hAnsi="Arial" w:cs="Arial"/>
                <w:sz w:val="20"/>
                <w:lang w:val="es-MX"/>
              </w:rPr>
            </w:pPr>
            <w:r w:rsidRPr="004332E3">
              <w:rPr>
                <w:rFonts w:ascii="Arial" w:eastAsia="Calibri" w:hAnsi="Arial" w:cs="Arial"/>
                <w:sz w:val="20"/>
                <w:lang w:val="es-MX"/>
              </w:rPr>
              <w:t>40%</w:t>
            </w:r>
          </w:p>
        </w:tc>
        <w:tc>
          <w:tcPr>
            <w:tcW w:w="1343" w:type="dxa"/>
            <w:tcBorders>
              <w:top w:val="single" w:sz="4" w:space="0" w:color="auto"/>
              <w:left w:val="single" w:sz="4" w:space="0" w:color="auto"/>
              <w:bottom w:val="single" w:sz="4" w:space="0" w:color="auto"/>
              <w:right w:val="single" w:sz="4" w:space="0" w:color="auto"/>
            </w:tcBorders>
            <w:vAlign w:val="center"/>
            <w:hideMark/>
          </w:tcPr>
          <w:p w:rsidR="005C4C5D" w:rsidRPr="004332E3" w:rsidRDefault="005C4C5D" w:rsidP="004332E3">
            <w:pPr>
              <w:spacing w:after="0" w:line="240" w:lineRule="auto"/>
              <w:jc w:val="center"/>
              <w:rPr>
                <w:rFonts w:ascii="Arial" w:eastAsia="Calibri" w:hAnsi="Arial" w:cs="Arial"/>
                <w:sz w:val="20"/>
                <w:lang w:val="es-MX"/>
              </w:rPr>
            </w:pPr>
            <w:r w:rsidRPr="004332E3">
              <w:rPr>
                <w:rFonts w:ascii="Arial" w:eastAsia="Calibri" w:hAnsi="Arial" w:cs="Arial"/>
                <w:sz w:val="20"/>
                <w:lang w:val="es-MX"/>
              </w:rPr>
              <w:t>IMSS</w:t>
            </w:r>
          </w:p>
          <w:p w:rsidR="005C4C5D" w:rsidRPr="004332E3" w:rsidRDefault="005C4C5D" w:rsidP="004332E3">
            <w:pPr>
              <w:spacing w:after="0" w:line="240" w:lineRule="auto"/>
              <w:jc w:val="center"/>
              <w:rPr>
                <w:rFonts w:ascii="Arial" w:eastAsia="Calibri" w:hAnsi="Arial" w:cs="Arial"/>
                <w:sz w:val="20"/>
                <w:lang w:val="es-MX"/>
              </w:rPr>
            </w:pPr>
          </w:p>
        </w:tc>
      </w:tr>
    </w:tbl>
    <w:p w:rsidR="005C4C5D" w:rsidRPr="004332E3" w:rsidRDefault="005C4C5D" w:rsidP="005C4C5D">
      <w:pPr>
        <w:spacing w:after="0" w:line="240" w:lineRule="auto"/>
        <w:ind w:firstLine="1701"/>
        <w:jc w:val="both"/>
        <w:rPr>
          <w:rFonts w:ascii="Arial" w:eastAsia="Calibri" w:hAnsi="Arial" w:cs="Arial"/>
          <w:lang w:val="es-MX"/>
        </w:rPr>
      </w:pPr>
    </w:p>
    <w:p w:rsidR="005C4C5D" w:rsidRPr="004332E3" w:rsidRDefault="005C4C5D" w:rsidP="005C4C5D">
      <w:pPr>
        <w:spacing w:after="0" w:line="240" w:lineRule="auto"/>
        <w:contextualSpacing/>
        <w:jc w:val="both"/>
        <w:rPr>
          <w:rFonts w:ascii="Arial" w:eastAsia="Calibri" w:hAnsi="Arial" w:cs="Arial"/>
          <w:lang w:val="es-MX" w:eastAsia="es-ES"/>
        </w:rPr>
      </w:pPr>
      <w:r w:rsidRPr="004332E3">
        <w:rPr>
          <w:rFonts w:ascii="Arial" w:eastAsia="Calibri" w:hAnsi="Arial" w:cs="Arial"/>
          <w:lang w:val="es-MX" w:eastAsia="es-ES"/>
        </w:rPr>
        <w:t xml:space="preserve">Para el resto de los participantes se considerará para sus conceptos </w:t>
      </w:r>
      <w:r w:rsidRPr="004332E3">
        <w:rPr>
          <w:rFonts w:ascii="Arial" w:eastAsia="Calibri" w:hAnsi="Arial" w:cs="Arial"/>
          <w:lang w:val="x-none" w:eastAsia="es-ES"/>
        </w:rPr>
        <w:t>una fuente de abastecimiento, para lo cual se deberá considerar lo señalado en el artículo 59 del R</w:t>
      </w:r>
      <w:r w:rsidRPr="004332E3">
        <w:rPr>
          <w:rFonts w:ascii="Arial" w:eastAsia="Calibri" w:hAnsi="Arial" w:cs="Arial"/>
          <w:lang w:val="es-MX" w:eastAsia="es-ES"/>
        </w:rPr>
        <w:t>LAASSP</w:t>
      </w:r>
      <w:r w:rsidRPr="004332E3">
        <w:rPr>
          <w:rFonts w:ascii="Arial" w:eastAsia="Calibri" w:hAnsi="Arial" w:cs="Arial"/>
          <w:lang w:val="x-none" w:eastAsia="es-ES"/>
        </w:rPr>
        <w:t>.</w:t>
      </w:r>
    </w:p>
    <w:p w:rsidR="005C4C5D" w:rsidRPr="004332E3" w:rsidRDefault="005C4C5D" w:rsidP="005C4C5D">
      <w:pPr>
        <w:spacing w:after="0" w:line="240" w:lineRule="auto"/>
        <w:contextualSpacing/>
        <w:jc w:val="both"/>
        <w:rPr>
          <w:rFonts w:ascii="Arial" w:eastAsia="Calibri" w:hAnsi="Arial" w:cs="Arial"/>
          <w:lang w:val="es-MX" w:eastAsia="es-ES"/>
        </w:rPr>
      </w:pPr>
    </w:p>
    <w:p w:rsidR="005C4C5D" w:rsidRPr="004332E3" w:rsidRDefault="005C4C5D" w:rsidP="005C4C5D">
      <w:pPr>
        <w:autoSpaceDE w:val="0"/>
        <w:autoSpaceDN w:val="0"/>
        <w:adjustRightInd w:val="0"/>
        <w:spacing w:after="0" w:line="240" w:lineRule="auto"/>
        <w:jc w:val="both"/>
        <w:rPr>
          <w:rFonts w:ascii="Arial" w:eastAsia="Calibri" w:hAnsi="Arial" w:cs="Arial"/>
          <w:lang w:val="es-MX"/>
        </w:rPr>
      </w:pPr>
      <w:r w:rsidRPr="004332E3">
        <w:rPr>
          <w:rFonts w:ascii="Arial" w:eastAsia="Calibri" w:hAnsi="Arial" w:cs="Arial"/>
          <w:lang w:val="es-MX"/>
        </w:rPr>
        <w:t>Al licitante cuya proposición haya sido seleccionada en primer lugar se le adjudicará el contrato por 60%, conforme al precio de su proposición</w:t>
      </w:r>
      <w:r w:rsidR="00EA4139" w:rsidRPr="004332E3">
        <w:rPr>
          <w:rFonts w:ascii="Arial" w:eastAsia="Calibri" w:hAnsi="Arial" w:cs="Arial"/>
          <w:lang w:val="es-MX"/>
        </w:rPr>
        <w:t>;</w:t>
      </w:r>
      <w:r w:rsidRPr="004332E3">
        <w:rPr>
          <w:rFonts w:ascii="Arial" w:eastAsia="Calibri" w:hAnsi="Arial" w:cs="Arial"/>
          <w:lang w:val="es-MX"/>
        </w:rPr>
        <w:t xml:space="preserve"> la asignación por el porcentaje que reste, se hará conforme al orden de evaluación, al licitante cuyo </w:t>
      </w:r>
      <w:r w:rsidR="00EA4139" w:rsidRPr="004332E3">
        <w:rPr>
          <w:rFonts w:ascii="Arial" w:eastAsia="Calibri" w:hAnsi="Arial" w:cs="Arial"/>
          <w:lang w:val="es-MX"/>
        </w:rPr>
        <w:t>r</w:t>
      </w:r>
      <w:r w:rsidRPr="004332E3">
        <w:rPr>
          <w:rFonts w:ascii="Arial" w:eastAsia="Calibri" w:hAnsi="Arial" w:cs="Arial"/>
          <w:lang w:val="es-MX"/>
        </w:rPr>
        <w:t>ango de precio se encuentre dentro del rango del 5%.</w:t>
      </w:r>
    </w:p>
    <w:p w:rsidR="005C4C5D" w:rsidRPr="004332E3" w:rsidRDefault="005C4C5D" w:rsidP="005C4C5D">
      <w:pPr>
        <w:autoSpaceDE w:val="0"/>
        <w:autoSpaceDN w:val="0"/>
        <w:adjustRightInd w:val="0"/>
        <w:spacing w:after="0" w:line="240" w:lineRule="auto"/>
        <w:jc w:val="both"/>
        <w:rPr>
          <w:rFonts w:ascii="Arial" w:eastAsia="Calibri" w:hAnsi="Arial" w:cs="Arial"/>
          <w:lang w:val="es-MX"/>
        </w:rPr>
      </w:pPr>
      <w:r w:rsidRPr="004332E3">
        <w:rPr>
          <w:rFonts w:ascii="Arial" w:eastAsia="Calibri" w:hAnsi="Arial" w:cs="Arial"/>
          <w:lang w:val="es-MX"/>
        </w:rPr>
        <w:t xml:space="preserve"> </w:t>
      </w:r>
    </w:p>
    <w:p w:rsidR="005C4C5D" w:rsidRPr="004332E3" w:rsidRDefault="005C4C5D" w:rsidP="005C4C5D">
      <w:pPr>
        <w:spacing w:after="0" w:line="240" w:lineRule="auto"/>
        <w:ind w:left="567" w:hanging="567"/>
        <w:jc w:val="both"/>
        <w:rPr>
          <w:rFonts w:ascii="Arial" w:eastAsia="Calibri" w:hAnsi="Arial" w:cs="Arial"/>
          <w:lang w:val="es-MX"/>
        </w:rPr>
      </w:pPr>
    </w:p>
    <w:p w:rsidR="00020707" w:rsidRPr="004332E3" w:rsidRDefault="00D82DBE" w:rsidP="005C4C5D">
      <w:pPr>
        <w:spacing w:after="0" w:line="240" w:lineRule="auto"/>
        <w:jc w:val="both"/>
        <w:rPr>
          <w:rFonts w:ascii="Arial" w:eastAsia="Calibri" w:hAnsi="Arial" w:cs="Arial"/>
          <w:sz w:val="20"/>
          <w:lang w:val="es-MX"/>
        </w:rPr>
      </w:pPr>
      <w:r w:rsidRPr="004332E3">
        <w:rPr>
          <w:rFonts w:ascii="Arial" w:eastAsia="Calibri" w:hAnsi="Arial" w:cs="Arial"/>
          <w:sz w:val="20"/>
          <w:lang w:val="es-MX"/>
        </w:rPr>
        <w:pict>
          <v:rect id="_x0000_i1025" style="width:465.1pt;height:.05pt" o:hrpct="989" o:hralign="center" o:hrstd="t" o:hr="t" fillcolor="#a0a0a0" stroked="f"/>
        </w:pict>
      </w:r>
    </w:p>
    <w:p w:rsidR="007B0F40" w:rsidRPr="004332E3" w:rsidRDefault="007B0F40" w:rsidP="005C4C5D">
      <w:pPr>
        <w:autoSpaceDE w:val="0"/>
        <w:autoSpaceDN w:val="0"/>
        <w:spacing w:after="0" w:line="240" w:lineRule="auto"/>
        <w:jc w:val="both"/>
        <w:rPr>
          <w:rFonts w:ascii="Arial" w:eastAsia="Calibri" w:hAnsi="Arial" w:cs="Arial"/>
          <w:iCs/>
          <w:color w:val="000000"/>
          <w:sz w:val="20"/>
          <w:szCs w:val="20"/>
          <w:lang w:val="es-MX"/>
        </w:rPr>
      </w:pPr>
      <w:r w:rsidRPr="004332E3">
        <w:rPr>
          <w:rFonts w:ascii="Arial" w:eastAsia="Calibri" w:hAnsi="Arial" w:cs="Arial"/>
          <w:iCs/>
          <w:color w:val="000000"/>
          <w:sz w:val="20"/>
          <w:szCs w:val="20"/>
          <w:lang w:val="es-MX"/>
        </w:rPr>
        <w:t>El presente documento se suscribe con fundamento en las facultades conferidas en el numeral 8.1.1.2, Coordinación de Control de Abasto, del Manual de Organización de la Dirección de Administración, en su calidad de Área Consolidadora en apego a lo dispuesto en los numerales 4.22 y 5.1.5 de las Políticas, Bases y Lineamientos en Materia de Adquisiciones, Arrendamientos y Servicios del Instituto Mexicano del Seguro Social, los conceptos de cada uno de los participantes es responsabilidad de estos como áreas requirentes, en apego al numeral 4.2.1.1.9. del Manual Administrativo de Aplicación General en Materia de Adquisiciones, Arrendamientos y Servicios del Sector Público.</w:t>
      </w:r>
    </w:p>
    <w:p w:rsidR="00020707" w:rsidRPr="004332E3" w:rsidRDefault="00020707" w:rsidP="005C4C5D">
      <w:pPr>
        <w:autoSpaceDE w:val="0"/>
        <w:autoSpaceDN w:val="0"/>
        <w:spacing w:after="0" w:line="240" w:lineRule="auto"/>
        <w:ind w:left="708"/>
        <w:rPr>
          <w:rFonts w:ascii="Arial" w:eastAsia="Calibri" w:hAnsi="Arial" w:cs="Arial"/>
          <w:iCs/>
          <w:color w:val="000000"/>
          <w:sz w:val="20"/>
          <w:szCs w:val="20"/>
          <w:lang w:val="es-MX"/>
        </w:rPr>
      </w:pPr>
    </w:p>
    <w:p w:rsidR="00020707" w:rsidRPr="004332E3" w:rsidRDefault="00020707" w:rsidP="005C4C5D">
      <w:pPr>
        <w:autoSpaceDE w:val="0"/>
        <w:autoSpaceDN w:val="0"/>
        <w:spacing w:after="0" w:line="240" w:lineRule="auto"/>
        <w:ind w:left="708"/>
        <w:rPr>
          <w:rFonts w:ascii="Arial" w:eastAsia="Calibri" w:hAnsi="Arial" w:cs="Arial"/>
          <w:iCs/>
          <w:color w:val="000000"/>
          <w:sz w:val="20"/>
          <w:szCs w:val="20"/>
          <w:lang w:val="es-MX"/>
        </w:rPr>
      </w:pPr>
    </w:p>
    <w:p w:rsidR="00CA7EB7" w:rsidRPr="004332E3" w:rsidRDefault="00CA7EB7" w:rsidP="005C4C5D">
      <w:pPr>
        <w:autoSpaceDE w:val="0"/>
        <w:autoSpaceDN w:val="0"/>
        <w:spacing w:after="0" w:line="240" w:lineRule="auto"/>
        <w:ind w:left="708"/>
        <w:rPr>
          <w:rFonts w:ascii="Arial" w:eastAsia="Calibri" w:hAnsi="Arial" w:cs="Arial"/>
          <w:iCs/>
          <w:color w:val="000000"/>
          <w:sz w:val="20"/>
          <w:szCs w:val="20"/>
          <w:lang w:val="es-MX"/>
        </w:rPr>
      </w:pPr>
    </w:p>
    <w:p w:rsidR="006E35C0" w:rsidRPr="004332E3" w:rsidRDefault="006E35C0" w:rsidP="005C4C5D">
      <w:pPr>
        <w:autoSpaceDE w:val="0"/>
        <w:autoSpaceDN w:val="0"/>
        <w:spacing w:after="0" w:line="240" w:lineRule="auto"/>
        <w:ind w:left="708"/>
        <w:rPr>
          <w:rFonts w:ascii="Arial" w:eastAsia="Calibri" w:hAnsi="Arial" w:cs="Arial"/>
          <w:iCs/>
          <w:color w:val="000000"/>
          <w:sz w:val="20"/>
          <w:szCs w:val="20"/>
          <w:lang w:val="es-MX"/>
        </w:rPr>
      </w:pPr>
    </w:p>
    <w:p w:rsidR="006E35C0" w:rsidRPr="004332E3" w:rsidRDefault="006E35C0" w:rsidP="005C4C5D">
      <w:pPr>
        <w:autoSpaceDE w:val="0"/>
        <w:autoSpaceDN w:val="0"/>
        <w:spacing w:after="0" w:line="240" w:lineRule="auto"/>
        <w:ind w:left="708"/>
        <w:rPr>
          <w:rFonts w:ascii="Arial" w:eastAsia="Calibri" w:hAnsi="Arial" w:cs="Arial"/>
          <w:iCs/>
          <w:color w:val="000000"/>
          <w:sz w:val="20"/>
          <w:szCs w:val="20"/>
          <w:lang w:val="es-MX"/>
        </w:rPr>
      </w:pPr>
    </w:p>
    <w:p w:rsidR="00020707" w:rsidRPr="004332E3" w:rsidRDefault="00020707" w:rsidP="005C4C5D">
      <w:pPr>
        <w:autoSpaceDE w:val="0"/>
        <w:autoSpaceDN w:val="0"/>
        <w:spacing w:after="0" w:line="240" w:lineRule="auto"/>
        <w:jc w:val="center"/>
        <w:rPr>
          <w:rFonts w:ascii="Arial" w:eastAsia="Calibri" w:hAnsi="Arial" w:cs="Arial"/>
          <w:color w:val="000000"/>
          <w:sz w:val="20"/>
          <w:szCs w:val="20"/>
          <w:lang w:val="es-MX"/>
        </w:rPr>
      </w:pPr>
    </w:p>
    <w:tbl>
      <w:tblPr>
        <w:tblW w:w="0" w:type="auto"/>
        <w:jc w:val="center"/>
        <w:tblInd w:w="-1101" w:type="dxa"/>
        <w:tblCellMar>
          <w:left w:w="0" w:type="dxa"/>
          <w:right w:w="0" w:type="dxa"/>
        </w:tblCellMar>
        <w:tblLook w:val="04A0" w:firstRow="1" w:lastRow="0" w:firstColumn="1" w:lastColumn="0" w:noHBand="0" w:noVBand="1"/>
      </w:tblPr>
      <w:tblGrid>
        <w:gridCol w:w="4813"/>
        <w:gridCol w:w="283"/>
        <w:gridCol w:w="4861"/>
      </w:tblGrid>
      <w:tr w:rsidR="00020707" w:rsidRPr="004332E3" w:rsidTr="00020707">
        <w:trPr>
          <w:jc w:val="center"/>
        </w:trPr>
        <w:tc>
          <w:tcPr>
            <w:tcW w:w="4813" w:type="dxa"/>
            <w:tcBorders>
              <w:top w:val="single" w:sz="8" w:space="0" w:color="auto"/>
              <w:left w:val="nil"/>
              <w:bottom w:val="nil"/>
              <w:right w:val="nil"/>
            </w:tcBorders>
            <w:tcMar>
              <w:top w:w="0" w:type="dxa"/>
              <w:left w:w="108" w:type="dxa"/>
              <w:bottom w:w="0" w:type="dxa"/>
              <w:right w:w="108" w:type="dxa"/>
            </w:tcMar>
            <w:hideMark/>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r w:rsidRPr="004332E3">
              <w:rPr>
                <w:rFonts w:ascii="Arial" w:eastAsia="Calibri" w:hAnsi="Arial" w:cs="Arial"/>
                <w:color w:val="000000"/>
                <w:sz w:val="18"/>
                <w:szCs w:val="18"/>
                <w:lang w:val="es-MX"/>
              </w:rPr>
              <w:t>Gabriel Barreto Olmos</w:t>
            </w:r>
          </w:p>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r w:rsidRPr="004332E3">
              <w:rPr>
                <w:rFonts w:ascii="Arial" w:eastAsia="Calibri" w:hAnsi="Arial" w:cs="Arial"/>
                <w:color w:val="000000"/>
                <w:sz w:val="18"/>
                <w:szCs w:val="18"/>
                <w:lang w:val="es-MX"/>
              </w:rPr>
              <w:t>Titular de la Coordinación Técnica de Planeación</w:t>
            </w:r>
          </w:p>
        </w:tc>
        <w:tc>
          <w:tcPr>
            <w:tcW w:w="283" w:type="dxa"/>
            <w:tcMar>
              <w:top w:w="0" w:type="dxa"/>
              <w:left w:w="108" w:type="dxa"/>
              <w:bottom w:w="0" w:type="dxa"/>
              <w:right w:w="108" w:type="dxa"/>
            </w:tcMar>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tc>
        <w:tc>
          <w:tcPr>
            <w:tcW w:w="4861" w:type="dxa"/>
            <w:tcBorders>
              <w:top w:val="single" w:sz="8" w:space="0" w:color="auto"/>
              <w:left w:val="nil"/>
              <w:bottom w:val="nil"/>
              <w:right w:val="nil"/>
            </w:tcBorders>
            <w:tcMar>
              <w:top w:w="0" w:type="dxa"/>
              <w:left w:w="108" w:type="dxa"/>
              <w:bottom w:w="0" w:type="dxa"/>
              <w:right w:w="108" w:type="dxa"/>
            </w:tcMar>
            <w:hideMark/>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r w:rsidRPr="004332E3">
              <w:rPr>
                <w:rFonts w:ascii="Arial" w:eastAsia="Calibri" w:hAnsi="Arial" w:cs="Arial"/>
                <w:color w:val="000000"/>
                <w:sz w:val="18"/>
                <w:szCs w:val="18"/>
                <w:lang w:val="es-MX"/>
              </w:rPr>
              <w:t>María del Pilar Buerba Gómez</w:t>
            </w:r>
          </w:p>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r w:rsidRPr="004332E3">
              <w:rPr>
                <w:rFonts w:ascii="Arial" w:eastAsia="Calibri" w:hAnsi="Arial" w:cs="Arial"/>
                <w:color w:val="000000"/>
                <w:sz w:val="18"/>
                <w:szCs w:val="18"/>
                <w:lang w:val="es-MX"/>
              </w:rPr>
              <w:t>Titular de la Coordinación de Control de Abasto</w:t>
            </w:r>
          </w:p>
        </w:tc>
      </w:tr>
      <w:tr w:rsidR="00020707" w:rsidRPr="004332E3" w:rsidTr="00020707">
        <w:trPr>
          <w:jc w:val="center"/>
        </w:trPr>
        <w:tc>
          <w:tcPr>
            <w:tcW w:w="4813" w:type="dxa"/>
            <w:tcMar>
              <w:top w:w="0" w:type="dxa"/>
              <w:left w:w="108" w:type="dxa"/>
              <w:bottom w:w="0" w:type="dxa"/>
              <w:right w:w="108" w:type="dxa"/>
            </w:tcMar>
            <w:hideMark/>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r w:rsidRPr="004332E3">
              <w:rPr>
                <w:rFonts w:ascii="Arial" w:eastAsia="Calibri" w:hAnsi="Arial" w:cs="Arial"/>
                <w:color w:val="000000"/>
                <w:sz w:val="18"/>
                <w:szCs w:val="18"/>
                <w:lang w:val="es-MX"/>
              </w:rPr>
              <w:t>Valida</w:t>
            </w:r>
          </w:p>
        </w:tc>
        <w:tc>
          <w:tcPr>
            <w:tcW w:w="283" w:type="dxa"/>
            <w:tcMar>
              <w:top w:w="0" w:type="dxa"/>
              <w:left w:w="108" w:type="dxa"/>
              <w:bottom w:w="0" w:type="dxa"/>
              <w:right w:w="108" w:type="dxa"/>
            </w:tcMar>
          </w:tcPr>
          <w:p w:rsidR="00020707" w:rsidRPr="004332E3" w:rsidRDefault="00020707" w:rsidP="005C4C5D">
            <w:pPr>
              <w:autoSpaceDE w:val="0"/>
              <w:autoSpaceDN w:val="0"/>
              <w:spacing w:after="0" w:line="240" w:lineRule="auto"/>
              <w:jc w:val="both"/>
              <w:rPr>
                <w:rFonts w:ascii="Arial" w:eastAsia="Calibri" w:hAnsi="Arial" w:cs="Arial"/>
                <w:color w:val="000000"/>
                <w:sz w:val="18"/>
                <w:szCs w:val="18"/>
                <w:lang w:val="es-MX"/>
              </w:rPr>
            </w:pPr>
          </w:p>
        </w:tc>
        <w:tc>
          <w:tcPr>
            <w:tcW w:w="4861" w:type="dxa"/>
            <w:tcMar>
              <w:top w:w="0" w:type="dxa"/>
              <w:left w:w="108" w:type="dxa"/>
              <w:bottom w:w="0" w:type="dxa"/>
              <w:right w:w="108" w:type="dxa"/>
            </w:tcMar>
            <w:hideMark/>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r w:rsidRPr="004332E3">
              <w:rPr>
                <w:rFonts w:ascii="Arial" w:eastAsia="Calibri" w:hAnsi="Arial" w:cs="Arial"/>
                <w:color w:val="000000"/>
                <w:sz w:val="18"/>
                <w:szCs w:val="18"/>
                <w:lang w:val="es-MX"/>
              </w:rPr>
              <w:t>Autoriza</w:t>
            </w:r>
          </w:p>
        </w:tc>
      </w:tr>
      <w:tr w:rsidR="00020707" w:rsidRPr="004332E3" w:rsidTr="00020707">
        <w:trPr>
          <w:jc w:val="center"/>
        </w:trPr>
        <w:tc>
          <w:tcPr>
            <w:tcW w:w="4813" w:type="dxa"/>
            <w:tcMar>
              <w:top w:w="0" w:type="dxa"/>
              <w:left w:w="108" w:type="dxa"/>
              <w:bottom w:w="0" w:type="dxa"/>
              <w:right w:w="108" w:type="dxa"/>
            </w:tcMar>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p w:rsidR="006E35C0" w:rsidRPr="004332E3" w:rsidRDefault="006E35C0" w:rsidP="005C4C5D">
            <w:pPr>
              <w:autoSpaceDE w:val="0"/>
              <w:autoSpaceDN w:val="0"/>
              <w:spacing w:after="0" w:line="240" w:lineRule="auto"/>
              <w:jc w:val="center"/>
              <w:rPr>
                <w:rFonts w:ascii="Arial" w:eastAsia="Calibri" w:hAnsi="Arial" w:cs="Arial"/>
                <w:color w:val="000000"/>
                <w:sz w:val="18"/>
                <w:szCs w:val="18"/>
                <w:lang w:val="es-MX"/>
              </w:rPr>
            </w:pPr>
          </w:p>
          <w:p w:rsidR="006E35C0" w:rsidRPr="004332E3" w:rsidRDefault="006E35C0" w:rsidP="005C4C5D">
            <w:pPr>
              <w:autoSpaceDE w:val="0"/>
              <w:autoSpaceDN w:val="0"/>
              <w:spacing w:after="0" w:line="240" w:lineRule="auto"/>
              <w:jc w:val="center"/>
              <w:rPr>
                <w:rFonts w:ascii="Arial" w:eastAsia="Calibri" w:hAnsi="Arial" w:cs="Arial"/>
                <w:color w:val="000000"/>
                <w:sz w:val="18"/>
                <w:szCs w:val="18"/>
                <w:lang w:val="es-MX"/>
              </w:rPr>
            </w:pPr>
          </w:p>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tc>
        <w:tc>
          <w:tcPr>
            <w:tcW w:w="283" w:type="dxa"/>
            <w:tcMar>
              <w:top w:w="0" w:type="dxa"/>
              <w:left w:w="108" w:type="dxa"/>
              <w:bottom w:w="0" w:type="dxa"/>
              <w:right w:w="108" w:type="dxa"/>
            </w:tcMar>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tc>
        <w:tc>
          <w:tcPr>
            <w:tcW w:w="4861" w:type="dxa"/>
            <w:tcMar>
              <w:top w:w="0" w:type="dxa"/>
              <w:left w:w="108" w:type="dxa"/>
              <w:bottom w:w="0" w:type="dxa"/>
              <w:right w:w="108" w:type="dxa"/>
            </w:tcMar>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tc>
      </w:tr>
      <w:tr w:rsidR="00020707" w:rsidRPr="004332E3" w:rsidTr="00020707">
        <w:trPr>
          <w:jc w:val="center"/>
        </w:trPr>
        <w:tc>
          <w:tcPr>
            <w:tcW w:w="4813" w:type="dxa"/>
            <w:tcMar>
              <w:top w:w="0" w:type="dxa"/>
              <w:left w:w="108" w:type="dxa"/>
              <w:bottom w:w="0" w:type="dxa"/>
              <w:right w:w="108" w:type="dxa"/>
            </w:tcMar>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tc>
        <w:tc>
          <w:tcPr>
            <w:tcW w:w="283" w:type="dxa"/>
            <w:tcMar>
              <w:top w:w="0" w:type="dxa"/>
              <w:left w:w="108" w:type="dxa"/>
              <w:bottom w:w="0" w:type="dxa"/>
              <w:right w:w="108" w:type="dxa"/>
            </w:tcMar>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tc>
        <w:tc>
          <w:tcPr>
            <w:tcW w:w="4861" w:type="dxa"/>
            <w:tcMar>
              <w:top w:w="0" w:type="dxa"/>
              <w:left w:w="108" w:type="dxa"/>
              <w:bottom w:w="0" w:type="dxa"/>
              <w:right w:w="108" w:type="dxa"/>
            </w:tcMar>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p>
        </w:tc>
      </w:tr>
    </w:tbl>
    <w:p w:rsidR="00020707" w:rsidRPr="004332E3" w:rsidRDefault="00020707" w:rsidP="005C4C5D">
      <w:pPr>
        <w:spacing w:after="0" w:line="240" w:lineRule="auto"/>
        <w:rPr>
          <w:rFonts w:ascii="Arial" w:eastAsia="Calibri" w:hAnsi="Arial" w:cs="Arial"/>
          <w:b/>
          <w:bCs/>
          <w:color w:val="000000"/>
          <w:lang w:val="es-MX" w:eastAsia="ar-SA"/>
        </w:rPr>
      </w:pPr>
    </w:p>
    <w:tbl>
      <w:tblPr>
        <w:tblW w:w="0" w:type="auto"/>
        <w:jc w:val="center"/>
        <w:tblInd w:w="-518" w:type="dxa"/>
        <w:tblCellMar>
          <w:left w:w="0" w:type="dxa"/>
          <w:right w:w="0" w:type="dxa"/>
        </w:tblCellMar>
        <w:tblLook w:val="04A0" w:firstRow="1" w:lastRow="0" w:firstColumn="1" w:lastColumn="0" w:noHBand="0" w:noVBand="1"/>
      </w:tblPr>
      <w:tblGrid>
        <w:gridCol w:w="3686"/>
      </w:tblGrid>
      <w:tr w:rsidR="00020707" w:rsidRPr="004332E3" w:rsidTr="00020707">
        <w:trPr>
          <w:trHeight w:val="236"/>
          <w:jc w:val="center"/>
        </w:trPr>
        <w:tc>
          <w:tcPr>
            <w:tcW w:w="3686" w:type="dxa"/>
            <w:tcBorders>
              <w:top w:val="nil"/>
              <w:left w:val="nil"/>
              <w:bottom w:val="single" w:sz="8" w:space="0" w:color="auto"/>
              <w:right w:val="nil"/>
            </w:tcBorders>
            <w:tcMar>
              <w:top w:w="0" w:type="dxa"/>
              <w:left w:w="108" w:type="dxa"/>
              <w:bottom w:w="0" w:type="dxa"/>
              <w:right w:w="108" w:type="dxa"/>
            </w:tcMar>
          </w:tcPr>
          <w:p w:rsidR="00020707" w:rsidRPr="004332E3" w:rsidRDefault="00020707" w:rsidP="005C4C5D">
            <w:pPr>
              <w:autoSpaceDE w:val="0"/>
              <w:autoSpaceDN w:val="0"/>
              <w:spacing w:after="0" w:line="240" w:lineRule="auto"/>
              <w:jc w:val="both"/>
              <w:rPr>
                <w:rFonts w:ascii="Arial" w:eastAsia="Calibri" w:hAnsi="Arial" w:cs="Arial"/>
                <w:color w:val="000000"/>
                <w:sz w:val="18"/>
                <w:szCs w:val="18"/>
                <w:lang w:val="es-MX"/>
              </w:rPr>
            </w:pPr>
          </w:p>
        </w:tc>
      </w:tr>
      <w:tr w:rsidR="00020707" w:rsidRPr="00020707" w:rsidTr="00020707">
        <w:trPr>
          <w:jc w:val="center"/>
        </w:trPr>
        <w:tc>
          <w:tcPr>
            <w:tcW w:w="3686" w:type="dxa"/>
            <w:tcMar>
              <w:top w:w="0" w:type="dxa"/>
              <w:left w:w="108" w:type="dxa"/>
              <w:bottom w:w="0" w:type="dxa"/>
              <w:right w:w="108" w:type="dxa"/>
            </w:tcMar>
          </w:tcPr>
          <w:p w:rsidR="00020707" w:rsidRPr="004332E3" w:rsidRDefault="00020707" w:rsidP="005C4C5D">
            <w:pPr>
              <w:autoSpaceDE w:val="0"/>
              <w:autoSpaceDN w:val="0"/>
              <w:spacing w:after="0" w:line="240" w:lineRule="auto"/>
              <w:jc w:val="center"/>
              <w:rPr>
                <w:rFonts w:ascii="Arial" w:eastAsia="Calibri" w:hAnsi="Arial" w:cs="Arial"/>
                <w:color w:val="000000"/>
                <w:sz w:val="18"/>
                <w:szCs w:val="18"/>
                <w:lang w:val="es-MX"/>
              </w:rPr>
            </w:pPr>
            <w:r w:rsidRPr="004332E3">
              <w:rPr>
                <w:rFonts w:ascii="Arial" w:eastAsia="Calibri" w:hAnsi="Arial" w:cs="Arial"/>
                <w:color w:val="000000"/>
                <w:sz w:val="18"/>
                <w:szCs w:val="18"/>
                <w:lang w:val="es-MX"/>
              </w:rPr>
              <w:t>Ana Laura Montes de Oca Choreño</w:t>
            </w:r>
          </w:p>
          <w:p w:rsidR="00020707" w:rsidRPr="00020707" w:rsidRDefault="00020707" w:rsidP="005C4C5D">
            <w:pPr>
              <w:autoSpaceDE w:val="0"/>
              <w:autoSpaceDN w:val="0"/>
              <w:spacing w:after="0" w:line="240" w:lineRule="auto"/>
              <w:jc w:val="center"/>
              <w:rPr>
                <w:rFonts w:ascii="Arial" w:eastAsia="Calibri" w:hAnsi="Arial" w:cs="Arial"/>
                <w:color w:val="000000"/>
                <w:sz w:val="18"/>
                <w:szCs w:val="18"/>
                <w:lang w:val="es-MX"/>
              </w:rPr>
            </w:pPr>
            <w:r w:rsidRPr="004332E3">
              <w:rPr>
                <w:rFonts w:ascii="Arial" w:eastAsia="Calibri" w:hAnsi="Arial" w:cs="Arial"/>
                <w:color w:val="000000"/>
                <w:sz w:val="18"/>
                <w:szCs w:val="18"/>
                <w:lang w:val="es-MX"/>
              </w:rPr>
              <w:t>Titular de la División de Planeación de  Bienes Terapéuticos</w:t>
            </w:r>
            <w:r w:rsidRPr="00020707">
              <w:rPr>
                <w:rFonts w:ascii="Arial" w:eastAsia="Calibri" w:hAnsi="Arial" w:cs="Arial"/>
                <w:color w:val="000000"/>
                <w:sz w:val="18"/>
                <w:szCs w:val="18"/>
                <w:lang w:val="es-MX"/>
              </w:rPr>
              <w:t xml:space="preserve">  </w:t>
            </w:r>
          </w:p>
        </w:tc>
      </w:tr>
    </w:tbl>
    <w:p w:rsidR="00C63B1C" w:rsidRDefault="00C63B1C" w:rsidP="005C4C5D">
      <w:pPr>
        <w:autoSpaceDE w:val="0"/>
        <w:autoSpaceDN w:val="0"/>
        <w:adjustRightInd w:val="0"/>
        <w:spacing w:after="0" w:line="240" w:lineRule="auto"/>
        <w:jc w:val="both"/>
      </w:pPr>
    </w:p>
    <w:sectPr w:rsidR="00C63B1C" w:rsidSect="00C2115D">
      <w:headerReference w:type="even" r:id="rId9"/>
      <w:headerReference w:type="default" r:id="rId10"/>
      <w:footerReference w:type="even" r:id="rId11"/>
      <w:footerReference w:type="default" r:id="rId12"/>
      <w:headerReference w:type="first" r:id="rId13"/>
      <w:footerReference w:type="first" r:id="rId14"/>
      <w:pgSz w:w="12240" w:h="15840" w:code="1"/>
      <w:pgMar w:top="2095" w:right="900" w:bottom="709" w:left="1134" w:header="709" w:footer="4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D70" w:rsidRDefault="00214D70">
      <w:pPr>
        <w:spacing w:after="0" w:line="240" w:lineRule="auto"/>
      </w:pPr>
      <w:r>
        <w:separator/>
      </w:r>
    </w:p>
  </w:endnote>
  <w:endnote w:type="continuationSeparator" w:id="0">
    <w:p w:rsidR="00214D70" w:rsidRDefault="00214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DBE" w:rsidRDefault="00D82DB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DBE" w:rsidRDefault="00D82DBE">
    <w:pPr>
      <w:pStyle w:val="Piedepgina"/>
      <w:jc w:val="center"/>
      <w:rPr>
        <w:sz w:val="16"/>
        <w:szCs w:val="16"/>
      </w:rPr>
    </w:pPr>
  </w:p>
  <w:p w:rsidR="00D82DBE" w:rsidRDefault="00D82DBE" w:rsidP="00020707">
    <w:pPr>
      <w:pStyle w:val="Piedepgina"/>
      <w:jc w:val="center"/>
      <w:rPr>
        <w:sz w:val="16"/>
        <w:szCs w:val="16"/>
      </w:rPr>
    </w:pPr>
    <w:r w:rsidRPr="00A71D09">
      <w:rPr>
        <w:sz w:val="16"/>
        <w:szCs w:val="16"/>
      </w:rPr>
      <w:fldChar w:fldCharType="begin"/>
    </w:r>
    <w:r w:rsidRPr="00A71D09">
      <w:rPr>
        <w:sz w:val="16"/>
        <w:szCs w:val="16"/>
      </w:rPr>
      <w:instrText>PAGE   \* MERGEFORMAT</w:instrText>
    </w:r>
    <w:r w:rsidRPr="00A71D09">
      <w:rPr>
        <w:sz w:val="16"/>
        <w:szCs w:val="16"/>
      </w:rPr>
      <w:fldChar w:fldCharType="separate"/>
    </w:r>
    <w:r w:rsidR="00917929" w:rsidRPr="00917929">
      <w:rPr>
        <w:noProof/>
        <w:sz w:val="16"/>
        <w:szCs w:val="16"/>
        <w:lang w:val="es-ES"/>
      </w:rPr>
      <w:t>1</w:t>
    </w:r>
    <w:r w:rsidRPr="00A71D09">
      <w:rPr>
        <w:sz w:val="16"/>
        <w:szCs w:val="16"/>
      </w:rPr>
      <w:fldChar w:fldCharType="end"/>
    </w:r>
    <w:r>
      <w:rPr>
        <w:sz w:val="16"/>
        <w:szCs w:val="16"/>
      </w:rPr>
      <w:t xml:space="preserve"> DE 21</w:t>
    </w:r>
  </w:p>
  <w:p w:rsidR="00D82DBE" w:rsidRDefault="00D82DBE" w:rsidP="0002070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DBE" w:rsidRDefault="00D82DB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D70" w:rsidRDefault="00214D70">
      <w:pPr>
        <w:spacing w:after="0" w:line="240" w:lineRule="auto"/>
      </w:pPr>
      <w:r>
        <w:separator/>
      </w:r>
    </w:p>
  </w:footnote>
  <w:footnote w:type="continuationSeparator" w:id="0">
    <w:p w:rsidR="00214D70" w:rsidRDefault="00214D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DBE" w:rsidRDefault="00D82DBE">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0" o:spid="_x0000_s2050" type="#_x0000_t75" style="position:absolute;left:0;text-align:left;margin-left:0;margin-top:0;width:498.3pt;height:461.35pt;z-index:-251656192;mso-position-horizontal:center;mso-position-horizontal-relative:margin;mso-position-vertical:center;mso-position-vertical-relative:margin" o:allowincell="f">
          <v:imagedata r:id="rId1" o:title="IMS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DBE" w:rsidRDefault="00D82DBE" w:rsidP="00020707">
    <w:pPr>
      <w:pStyle w:val="Encabezado"/>
    </w:pPr>
    <w:r>
      <w:rPr>
        <w:noProof/>
        <w:lang w:val="es-ES" w:eastAsia="es-ES"/>
      </w:rPr>
      <mc:AlternateContent>
        <mc:Choice Requires="wps">
          <w:drawing>
            <wp:anchor distT="0" distB="0" distL="114300" distR="114300" simplePos="0" relativeHeight="251663360" behindDoc="1" locked="0" layoutInCell="1" allowOverlap="1" wp14:anchorId="53C508EB" wp14:editId="48F400A1">
              <wp:simplePos x="0" y="0"/>
              <wp:positionH relativeFrom="column">
                <wp:posOffset>1514475</wp:posOffset>
              </wp:positionH>
              <wp:positionV relativeFrom="paragraph">
                <wp:posOffset>-107315</wp:posOffset>
              </wp:positionV>
              <wp:extent cx="4333875" cy="695325"/>
              <wp:effectExtent l="0" t="0" r="28575" b="2857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695325"/>
                      </a:xfrm>
                      <a:prstGeom prst="rect">
                        <a:avLst/>
                      </a:prstGeom>
                      <a:solidFill>
                        <a:srgbClr val="FFFFFF"/>
                      </a:solidFill>
                      <a:ln w="9525">
                        <a:solidFill>
                          <a:srgbClr val="FFFFFF"/>
                        </a:solidFill>
                        <a:miter lim="800000"/>
                        <a:headEnd/>
                        <a:tailEnd/>
                      </a:ln>
                    </wps:spPr>
                    <wps:txbx>
                      <w:txbxContent>
                        <w:p w:rsidR="00D82DBE" w:rsidRPr="00D5325A" w:rsidRDefault="00D82DBE" w:rsidP="00020707">
                          <w:pPr>
                            <w:spacing w:after="0" w:line="240" w:lineRule="auto"/>
                            <w:rPr>
                              <w:rFonts w:ascii="Palatino Linotype" w:hAnsi="Palatino Linotype"/>
                              <w:b/>
                              <w:color w:val="000000"/>
                              <w:sz w:val="18"/>
                              <w:szCs w:val="18"/>
                            </w:rPr>
                          </w:pPr>
                        </w:p>
                        <w:p w:rsidR="00D82DBE" w:rsidRPr="00D5325A" w:rsidRDefault="00D82DBE" w:rsidP="00020707">
                          <w:pPr>
                            <w:spacing w:after="0" w:line="240" w:lineRule="auto"/>
                            <w:jc w:val="right"/>
                            <w:rPr>
                              <w:rFonts w:ascii="Palatino Linotype" w:hAnsi="Palatino Linotype"/>
                              <w:b/>
                              <w:color w:val="000000"/>
                              <w:sz w:val="18"/>
                              <w:szCs w:val="18"/>
                            </w:rPr>
                          </w:pPr>
                          <w:r w:rsidRPr="00D5325A">
                            <w:rPr>
                              <w:rFonts w:ascii="Palatino Linotype" w:hAnsi="Palatino Linotype"/>
                              <w:b/>
                              <w:color w:val="000000"/>
                              <w:sz w:val="18"/>
                              <w:szCs w:val="18"/>
                            </w:rPr>
                            <w:t>DIRECCIÓN DE ADMINISTRAC</w:t>
                          </w:r>
                          <w:r>
                            <w:rPr>
                              <w:rFonts w:ascii="Palatino Linotype" w:hAnsi="Palatino Linotype"/>
                              <w:b/>
                              <w:color w:val="000000"/>
                              <w:sz w:val="18"/>
                              <w:szCs w:val="18"/>
                            </w:rPr>
                            <w:t>IÓN</w:t>
                          </w:r>
                        </w:p>
                        <w:p w:rsidR="00D82DBE" w:rsidRPr="00D5325A" w:rsidRDefault="00D82DBE" w:rsidP="00020707">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UNIDAD DE ADMINISTRACI</w:t>
                          </w:r>
                          <w:r>
                            <w:rPr>
                              <w:rFonts w:ascii="Palatino Linotype" w:hAnsi="Palatino Linotype"/>
                              <w:color w:val="000000"/>
                              <w:sz w:val="18"/>
                              <w:szCs w:val="18"/>
                            </w:rPr>
                            <w:t>Ó</w:t>
                          </w:r>
                          <w:r w:rsidRPr="00D5325A">
                            <w:rPr>
                              <w:rFonts w:ascii="Palatino Linotype" w:hAnsi="Palatino Linotype"/>
                              <w:color w:val="000000"/>
                              <w:sz w:val="18"/>
                              <w:szCs w:val="18"/>
                            </w:rPr>
                            <w:t>N</w:t>
                          </w:r>
                        </w:p>
                        <w:p w:rsidR="00D82DBE" w:rsidRPr="00D5325A" w:rsidRDefault="00D82DBE" w:rsidP="00020707">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COORDINACIÓN DE CONTROL DE ABASTO</w:t>
                          </w:r>
                        </w:p>
                        <w:p w:rsidR="00D82DBE" w:rsidRPr="00D5325A" w:rsidRDefault="00D82DBE" w:rsidP="00020707">
                          <w:pPr>
                            <w:rPr>
                              <w:rFonts w:ascii="Palatino Linotype" w:hAnsi="Palatino Linotype"/>
                              <w:b/>
                              <w:color w:val="00000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119.25pt;margin-top:-8.45pt;width:341.25pt;height:5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" strokecolor="white">
              <v:textbox>
                <w:txbxContent>
                  <w:p w:rsidR="00D82DBE" w:rsidRPr="00D5325A" w:rsidRDefault="00D82DBE" w:rsidP="00020707">
                    <w:pPr>
                      <w:spacing w:after="0" w:line="240" w:lineRule="auto"/>
                      <w:rPr>
                        <w:rFonts w:ascii="Palatino Linotype" w:hAnsi="Palatino Linotype"/>
                        <w:b/>
                        <w:color w:val="000000"/>
                        <w:sz w:val="18"/>
                        <w:szCs w:val="18"/>
                      </w:rPr>
                    </w:pPr>
                  </w:p>
                  <w:p w:rsidR="00D82DBE" w:rsidRPr="00D5325A" w:rsidRDefault="00D82DBE" w:rsidP="00020707">
                    <w:pPr>
                      <w:spacing w:after="0" w:line="240" w:lineRule="auto"/>
                      <w:jc w:val="right"/>
                      <w:rPr>
                        <w:rFonts w:ascii="Palatino Linotype" w:hAnsi="Palatino Linotype"/>
                        <w:b/>
                        <w:color w:val="000000"/>
                        <w:sz w:val="18"/>
                        <w:szCs w:val="18"/>
                      </w:rPr>
                    </w:pPr>
                    <w:r w:rsidRPr="00D5325A">
                      <w:rPr>
                        <w:rFonts w:ascii="Palatino Linotype" w:hAnsi="Palatino Linotype"/>
                        <w:b/>
                        <w:color w:val="000000"/>
                        <w:sz w:val="18"/>
                        <w:szCs w:val="18"/>
                      </w:rPr>
                      <w:t>DIRECCIÓN DE ADMINISTRAC</w:t>
                    </w:r>
                    <w:r>
                      <w:rPr>
                        <w:rFonts w:ascii="Palatino Linotype" w:hAnsi="Palatino Linotype"/>
                        <w:b/>
                        <w:color w:val="000000"/>
                        <w:sz w:val="18"/>
                        <w:szCs w:val="18"/>
                      </w:rPr>
                      <w:t>IÓN</w:t>
                    </w:r>
                  </w:p>
                  <w:p w:rsidR="00D82DBE" w:rsidRPr="00D5325A" w:rsidRDefault="00D82DBE" w:rsidP="00020707">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UNIDAD DE ADMINISTRACI</w:t>
                    </w:r>
                    <w:r>
                      <w:rPr>
                        <w:rFonts w:ascii="Palatino Linotype" w:hAnsi="Palatino Linotype"/>
                        <w:color w:val="000000"/>
                        <w:sz w:val="18"/>
                        <w:szCs w:val="18"/>
                      </w:rPr>
                      <w:t>Ó</w:t>
                    </w:r>
                    <w:r w:rsidRPr="00D5325A">
                      <w:rPr>
                        <w:rFonts w:ascii="Palatino Linotype" w:hAnsi="Palatino Linotype"/>
                        <w:color w:val="000000"/>
                        <w:sz w:val="18"/>
                        <w:szCs w:val="18"/>
                      </w:rPr>
                      <w:t>N</w:t>
                    </w:r>
                  </w:p>
                  <w:p w:rsidR="00D82DBE" w:rsidRPr="00D5325A" w:rsidRDefault="00D82DBE" w:rsidP="00020707">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COORDINACIÓN DE CONTROL DE ABASTO</w:t>
                    </w:r>
                  </w:p>
                  <w:p w:rsidR="00D82DBE" w:rsidRPr="00D5325A" w:rsidRDefault="00D82DBE" w:rsidP="00020707">
                    <w:pPr>
                      <w:rPr>
                        <w:rFonts w:ascii="Palatino Linotype" w:hAnsi="Palatino Linotype"/>
                        <w:b/>
                        <w:color w:val="000000"/>
                        <w:sz w:val="18"/>
                        <w:szCs w:val="18"/>
                      </w:rPr>
                    </w:pPr>
                  </w:p>
                </w:txbxContent>
              </v:textbox>
            </v:shape>
          </w:pict>
        </mc:Fallback>
      </mc:AlternateContent>
    </w:r>
    <w:r>
      <w:rPr>
        <w:noProof/>
        <w:lang w:val="es-ES" w:eastAsia="es-ES"/>
      </w:rPr>
      <w:drawing>
        <wp:anchor distT="0" distB="0" distL="114300" distR="114300" simplePos="0" relativeHeight="251662336" behindDoc="0" locked="0" layoutInCell="1" allowOverlap="1" wp14:anchorId="53C8F17C" wp14:editId="5EE50972">
          <wp:simplePos x="0" y="0"/>
          <wp:positionH relativeFrom="column">
            <wp:posOffset>5803900</wp:posOffset>
          </wp:positionH>
          <wp:positionV relativeFrom="paragraph">
            <wp:posOffset>-22860</wp:posOffset>
          </wp:positionV>
          <wp:extent cx="581660" cy="715645"/>
          <wp:effectExtent l="0" t="0" r="8890" b="8255"/>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66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1312" behindDoc="0" locked="0" layoutInCell="1" allowOverlap="1" wp14:anchorId="13A84DBB" wp14:editId="3ABAC751">
          <wp:simplePos x="0" y="0"/>
          <wp:positionH relativeFrom="column">
            <wp:posOffset>-92710</wp:posOffset>
          </wp:positionH>
          <wp:positionV relativeFrom="paragraph">
            <wp:posOffset>23495</wp:posOffset>
          </wp:positionV>
          <wp:extent cx="2077085" cy="669290"/>
          <wp:effectExtent l="0" t="0" r="0" b="0"/>
          <wp:wrapNone/>
          <wp:docPr id="2" name="Imagen 1" descr="LOGO MEX HO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MEX HORI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7085" cy="669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2DBE" w:rsidRDefault="00D82DBE" w:rsidP="00020707">
    <w:pPr>
      <w:pStyle w:val="Encabezado"/>
    </w:pPr>
  </w:p>
  <w:p w:rsidR="00D82DBE" w:rsidRDefault="00D82DBE" w:rsidP="00020707">
    <w:pPr>
      <w:pStyle w:val="Encabezado"/>
    </w:pPr>
  </w:p>
  <w:p w:rsidR="00D82DBE" w:rsidRDefault="00D82DBE" w:rsidP="00020707">
    <w:pPr>
      <w:pStyle w:val="Encabezado"/>
    </w:pPr>
  </w:p>
  <w:p w:rsidR="00D82DBE" w:rsidRDefault="00D82DBE" w:rsidP="00020707">
    <w:pPr>
      <w:ind w:left="567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DBE" w:rsidRDefault="00D82DBE">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59" o:spid="_x0000_s2049" type="#_x0000_t75" style="position:absolute;left:0;text-align:left;margin-left:0;margin-top:0;width:498.3pt;height:461.35pt;z-index:-251657216;mso-position-horizontal:center;mso-position-horizontal-relative:margin;mso-position-vertical:center;mso-position-vertical-relative:margin" o:allowincell="f">
          <v:imagedata r:id="rId1" o:title="IMS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AB5423"/>
    <w:multiLevelType w:val="hybridMultilevel"/>
    <w:tmpl w:val="16B808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3">
    <w:nsid w:val="0A033FE2"/>
    <w:multiLevelType w:val="hybridMultilevel"/>
    <w:tmpl w:val="E110A0A0"/>
    <w:lvl w:ilvl="0" w:tplc="0C0A000F">
      <w:start w:val="1"/>
      <w:numFmt w:val="decimal"/>
      <w:lvlText w:val="%1."/>
      <w:lvlJc w:val="left"/>
      <w:pPr>
        <w:ind w:left="720" w:hanging="360"/>
      </w:pPr>
      <w:rPr>
        <w:rFonts w:hint="default"/>
        <w:b/>
      </w:rPr>
    </w:lvl>
    <w:lvl w:ilvl="1" w:tplc="A690909C">
      <w:numFmt w:val="bullet"/>
      <w:lvlText w:val="•"/>
      <w:lvlJc w:val="left"/>
      <w:pPr>
        <w:ind w:left="1785" w:hanging="705"/>
      </w:pPr>
      <w:rPr>
        <w:rFonts w:ascii="Arial" w:eastAsia="Calibri"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7337F5"/>
    <w:multiLevelType w:val="hybridMultilevel"/>
    <w:tmpl w:val="EDA09C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45D662D"/>
    <w:multiLevelType w:val="hybridMultilevel"/>
    <w:tmpl w:val="956854CE"/>
    <w:lvl w:ilvl="0" w:tplc="2146FFFC">
      <w:start w:val="6"/>
      <w:numFmt w:val="bullet"/>
      <w:lvlText w:val="-"/>
      <w:lvlJc w:val="left"/>
      <w:pPr>
        <w:ind w:left="720" w:hanging="360"/>
      </w:pPr>
      <w:rPr>
        <w:rFonts w:ascii="Arial" w:eastAsia="Calibri"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107403D"/>
    <w:multiLevelType w:val="hybridMultilevel"/>
    <w:tmpl w:val="439C05C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1DD489E"/>
    <w:multiLevelType w:val="multilevel"/>
    <w:tmpl w:val="CFD24976"/>
    <w:lvl w:ilvl="0">
      <w:start w:val="18"/>
      <w:numFmt w:val="decimal"/>
      <w:lvlText w:val="%1"/>
      <w:lvlJc w:val="left"/>
      <w:pPr>
        <w:ind w:left="420" w:hanging="420"/>
      </w:pPr>
      <w:rPr>
        <w:rFonts w:hint="default"/>
      </w:rPr>
    </w:lvl>
    <w:lvl w:ilvl="1">
      <w:start w:val="1"/>
      <w:numFmt w:val="decimal"/>
      <w:lvlText w:val="1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EB7CBA"/>
    <w:multiLevelType w:val="multilevel"/>
    <w:tmpl w:val="6C6C0794"/>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3646D13"/>
    <w:multiLevelType w:val="hybridMultilevel"/>
    <w:tmpl w:val="764E30C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nsid w:val="23F93329"/>
    <w:multiLevelType w:val="hybridMultilevel"/>
    <w:tmpl w:val="BF281A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D640B22"/>
    <w:multiLevelType w:val="hybridMultilevel"/>
    <w:tmpl w:val="72DA9E2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2E8A2EC4"/>
    <w:multiLevelType w:val="hybridMultilevel"/>
    <w:tmpl w:val="954400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32BF0995"/>
    <w:multiLevelType w:val="hybridMultilevel"/>
    <w:tmpl w:val="81DC6EB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nsid w:val="3B6D118A"/>
    <w:multiLevelType w:val="hybridMultilevel"/>
    <w:tmpl w:val="52480DDC"/>
    <w:lvl w:ilvl="0" w:tplc="60947FF4">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nsid w:val="41C31E2F"/>
    <w:multiLevelType w:val="hybridMultilevel"/>
    <w:tmpl w:val="2AB83D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42044AC7"/>
    <w:multiLevelType w:val="hybridMultilevel"/>
    <w:tmpl w:val="0A7C9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B0713C0"/>
    <w:multiLevelType w:val="hybridMultilevel"/>
    <w:tmpl w:val="DDB62CC6"/>
    <w:lvl w:ilvl="0" w:tplc="3B8A8974">
      <w:start w:val="4"/>
      <w:numFmt w:val="decimal"/>
      <w:lvlText w:val="19.%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51991D5E"/>
    <w:multiLevelType w:val="multilevel"/>
    <w:tmpl w:val="92A2DD2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6350154"/>
    <w:multiLevelType w:val="multilevel"/>
    <w:tmpl w:val="248671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64D12FF"/>
    <w:multiLevelType w:val="hybridMultilevel"/>
    <w:tmpl w:val="E520B0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C1F4B9F"/>
    <w:multiLevelType w:val="hybridMultilevel"/>
    <w:tmpl w:val="ABC8C72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nsid w:val="66093A57"/>
    <w:multiLevelType w:val="hybridMultilevel"/>
    <w:tmpl w:val="7F8E0EAE"/>
    <w:lvl w:ilvl="0" w:tplc="8FEE3DDC">
      <w:start w:val="1"/>
      <w:numFmt w:val="upperRoman"/>
      <w:lvlText w:val="%1."/>
      <w:lvlJc w:val="left"/>
      <w:pPr>
        <w:ind w:left="1080" w:hanging="720"/>
      </w:pPr>
      <w:rPr>
        <w:rFonts w:hint="default"/>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70A4999"/>
    <w:multiLevelType w:val="multilevel"/>
    <w:tmpl w:val="650E1F0E"/>
    <w:lvl w:ilvl="0">
      <w:start w:val="18"/>
      <w:numFmt w:val="decimal"/>
      <w:lvlText w:val="%1"/>
      <w:lvlJc w:val="left"/>
      <w:pPr>
        <w:ind w:left="420" w:hanging="420"/>
      </w:pPr>
      <w:rPr>
        <w:rFonts w:hint="default"/>
        <w:b w:val="0"/>
      </w:rPr>
    </w:lvl>
    <w:lvl w:ilvl="1">
      <w:start w:val="2"/>
      <w:numFmt w:val="decimal"/>
      <w:lvlText w:val="19.%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nsid w:val="68596A88"/>
    <w:multiLevelType w:val="hybridMultilevel"/>
    <w:tmpl w:val="F5B6FE0C"/>
    <w:lvl w:ilvl="0" w:tplc="9DA092B6">
      <w:start w:val="1"/>
      <w:numFmt w:val="upp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32">
    <w:nsid w:val="71B90933"/>
    <w:multiLevelType w:val="hybridMultilevel"/>
    <w:tmpl w:val="1160E2D4"/>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3">
    <w:nsid w:val="74E30664"/>
    <w:multiLevelType w:val="hybridMultilevel"/>
    <w:tmpl w:val="53126C5A"/>
    <w:lvl w:ilvl="0" w:tplc="3A02B2F8">
      <w:start w:val="5"/>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5">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5"/>
  </w:num>
  <w:num w:numId="4">
    <w:abstractNumId w:val="20"/>
  </w:num>
  <w:num w:numId="5">
    <w:abstractNumId w:val="2"/>
  </w:num>
  <w:num w:numId="6">
    <w:abstractNumId w:val="36"/>
  </w:num>
  <w:num w:numId="7">
    <w:abstractNumId w:val="5"/>
  </w:num>
  <w:num w:numId="8">
    <w:abstractNumId w:val="28"/>
  </w:num>
  <w:num w:numId="9">
    <w:abstractNumId w:val="22"/>
  </w:num>
  <w:num w:numId="10">
    <w:abstractNumId w:val="8"/>
  </w:num>
  <w:num w:numId="11">
    <w:abstractNumId w:val="10"/>
  </w:num>
  <w:num w:numId="12">
    <w:abstractNumId w:val="26"/>
  </w:num>
  <w:num w:numId="13">
    <w:abstractNumId w:val="32"/>
  </w:num>
  <w:num w:numId="14">
    <w:abstractNumId w:val="17"/>
  </w:num>
  <w:num w:numId="15">
    <w:abstractNumId w:val="30"/>
  </w:num>
  <w:num w:numId="16">
    <w:abstractNumId w:val="19"/>
  </w:num>
  <w:num w:numId="17">
    <w:abstractNumId w:val="14"/>
  </w:num>
  <w:num w:numId="18">
    <w:abstractNumId w:val="1"/>
  </w:num>
  <w:num w:numId="19">
    <w:abstractNumId w:val="12"/>
  </w:num>
  <w:num w:numId="20">
    <w:abstractNumId w:val="24"/>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6"/>
  </w:num>
  <w:num w:numId="23">
    <w:abstractNumId w:val="33"/>
  </w:num>
  <w:num w:numId="24">
    <w:abstractNumId w:val="9"/>
  </w:num>
  <w:num w:numId="25">
    <w:abstractNumId w:val="23"/>
  </w:num>
  <w:num w:numId="26">
    <w:abstractNumId w:val="16"/>
  </w:num>
  <w:num w:numId="27">
    <w:abstractNumId w:val="21"/>
  </w:num>
  <w:num w:numId="28">
    <w:abstractNumId w:val="3"/>
  </w:num>
  <w:num w:numId="29">
    <w:abstractNumId w:val="34"/>
  </w:num>
  <w:num w:numId="30">
    <w:abstractNumId w:val="29"/>
  </w:num>
  <w:num w:numId="31">
    <w:abstractNumId w:val="4"/>
  </w:num>
  <w:num w:numId="32">
    <w:abstractNumId w:val="13"/>
  </w:num>
  <w:num w:numId="33">
    <w:abstractNumId w:val="7"/>
  </w:num>
  <w:num w:numId="34">
    <w:abstractNumId w:val="15"/>
  </w:num>
  <w:num w:numId="35">
    <w:abstractNumId w:val="31"/>
  </w:num>
  <w:num w:numId="36">
    <w:abstractNumId w:val="11"/>
  </w:num>
  <w:num w:numId="37">
    <w:abstractNumId w:val="18"/>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trackRevision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07"/>
    <w:rsid w:val="00004FA0"/>
    <w:rsid w:val="00020707"/>
    <w:rsid w:val="000372CE"/>
    <w:rsid w:val="00074C0B"/>
    <w:rsid w:val="000953A9"/>
    <w:rsid w:val="000A348F"/>
    <w:rsid w:val="000B26FE"/>
    <w:rsid w:val="000C4D09"/>
    <w:rsid w:val="000E2B46"/>
    <w:rsid w:val="000F26F7"/>
    <w:rsid w:val="00121BAB"/>
    <w:rsid w:val="00124BAC"/>
    <w:rsid w:val="001274D5"/>
    <w:rsid w:val="00145DE5"/>
    <w:rsid w:val="00161B38"/>
    <w:rsid w:val="00171C2D"/>
    <w:rsid w:val="001814B1"/>
    <w:rsid w:val="00183564"/>
    <w:rsid w:val="001A587E"/>
    <w:rsid w:val="001C26B5"/>
    <w:rsid w:val="001C4DA8"/>
    <w:rsid w:val="001E0FC1"/>
    <w:rsid w:val="002100DB"/>
    <w:rsid w:val="00214D70"/>
    <w:rsid w:val="002354C5"/>
    <w:rsid w:val="00254C77"/>
    <w:rsid w:val="00284EA4"/>
    <w:rsid w:val="002C6548"/>
    <w:rsid w:val="00321799"/>
    <w:rsid w:val="00327057"/>
    <w:rsid w:val="0037214F"/>
    <w:rsid w:val="00382F4C"/>
    <w:rsid w:val="00395E3D"/>
    <w:rsid w:val="003B73B7"/>
    <w:rsid w:val="003C5249"/>
    <w:rsid w:val="003D5632"/>
    <w:rsid w:val="00415858"/>
    <w:rsid w:val="004332E3"/>
    <w:rsid w:val="0046292B"/>
    <w:rsid w:val="00464578"/>
    <w:rsid w:val="004A0AAE"/>
    <w:rsid w:val="004A3F4B"/>
    <w:rsid w:val="004A460F"/>
    <w:rsid w:val="004A757F"/>
    <w:rsid w:val="004B2558"/>
    <w:rsid w:val="004D79DA"/>
    <w:rsid w:val="004E7222"/>
    <w:rsid w:val="0052189C"/>
    <w:rsid w:val="00527269"/>
    <w:rsid w:val="00555321"/>
    <w:rsid w:val="00581AB5"/>
    <w:rsid w:val="00590C81"/>
    <w:rsid w:val="005C4C5D"/>
    <w:rsid w:val="005E4DD5"/>
    <w:rsid w:val="0063187B"/>
    <w:rsid w:val="00666792"/>
    <w:rsid w:val="0067260E"/>
    <w:rsid w:val="00672A24"/>
    <w:rsid w:val="006A64FE"/>
    <w:rsid w:val="006D3748"/>
    <w:rsid w:val="006E17AD"/>
    <w:rsid w:val="006E35C0"/>
    <w:rsid w:val="00703239"/>
    <w:rsid w:val="00751AA7"/>
    <w:rsid w:val="00753A79"/>
    <w:rsid w:val="00755D81"/>
    <w:rsid w:val="007B0F40"/>
    <w:rsid w:val="007E763E"/>
    <w:rsid w:val="007F39A9"/>
    <w:rsid w:val="00831DA4"/>
    <w:rsid w:val="00864EDD"/>
    <w:rsid w:val="0086784E"/>
    <w:rsid w:val="008E5945"/>
    <w:rsid w:val="00917929"/>
    <w:rsid w:val="00942876"/>
    <w:rsid w:val="00945D41"/>
    <w:rsid w:val="00951263"/>
    <w:rsid w:val="00976465"/>
    <w:rsid w:val="009A0370"/>
    <w:rsid w:val="009C2076"/>
    <w:rsid w:val="009C4741"/>
    <w:rsid w:val="009D09BD"/>
    <w:rsid w:val="009E67A0"/>
    <w:rsid w:val="009E7395"/>
    <w:rsid w:val="00A10252"/>
    <w:rsid w:val="00A163BE"/>
    <w:rsid w:val="00A239E9"/>
    <w:rsid w:val="00AB0CF5"/>
    <w:rsid w:val="00AB7B3C"/>
    <w:rsid w:val="00AF4EA4"/>
    <w:rsid w:val="00B267CC"/>
    <w:rsid w:val="00B36528"/>
    <w:rsid w:val="00B519CC"/>
    <w:rsid w:val="00B75C29"/>
    <w:rsid w:val="00BA4A9D"/>
    <w:rsid w:val="00BC1DC8"/>
    <w:rsid w:val="00BD0692"/>
    <w:rsid w:val="00BD2F92"/>
    <w:rsid w:val="00C2115D"/>
    <w:rsid w:val="00C21AAA"/>
    <w:rsid w:val="00C5097C"/>
    <w:rsid w:val="00C63B1C"/>
    <w:rsid w:val="00C70EDD"/>
    <w:rsid w:val="00C80048"/>
    <w:rsid w:val="00C949A4"/>
    <w:rsid w:val="00CA7EB7"/>
    <w:rsid w:val="00CD49BB"/>
    <w:rsid w:val="00CE462E"/>
    <w:rsid w:val="00CF36EA"/>
    <w:rsid w:val="00D12A12"/>
    <w:rsid w:val="00D32796"/>
    <w:rsid w:val="00D34C17"/>
    <w:rsid w:val="00D3731B"/>
    <w:rsid w:val="00D637B9"/>
    <w:rsid w:val="00D642C4"/>
    <w:rsid w:val="00D812E1"/>
    <w:rsid w:val="00D82DBE"/>
    <w:rsid w:val="00D95164"/>
    <w:rsid w:val="00DD61D5"/>
    <w:rsid w:val="00DE28F8"/>
    <w:rsid w:val="00DE69DB"/>
    <w:rsid w:val="00DF1223"/>
    <w:rsid w:val="00E23157"/>
    <w:rsid w:val="00E41F34"/>
    <w:rsid w:val="00EA000D"/>
    <w:rsid w:val="00EA4139"/>
    <w:rsid w:val="00EC67B0"/>
    <w:rsid w:val="00ED5C53"/>
    <w:rsid w:val="00EE7016"/>
    <w:rsid w:val="00F0141F"/>
    <w:rsid w:val="00F16B25"/>
    <w:rsid w:val="00F52924"/>
    <w:rsid w:val="00F91131"/>
    <w:rsid w:val="00FD6392"/>
    <w:rsid w:val="00FF75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020707"/>
    <w:pPr>
      <w:keepNext/>
      <w:numPr>
        <w:ilvl w:val="1"/>
        <w:numId w:val="1"/>
      </w:numPr>
      <w:tabs>
        <w:tab w:val="left" w:pos="0"/>
      </w:tabs>
      <w:suppressAutoHyphens/>
      <w:spacing w:before="240" w:after="60" w:line="240" w:lineRule="auto"/>
      <w:jc w:val="both"/>
      <w:outlineLvl w:val="1"/>
    </w:pPr>
    <w:rPr>
      <w:rFonts w:ascii="Arial" w:eastAsia="Calibri" w:hAnsi="Arial" w:cs="Times New Roman"/>
      <w:b/>
      <w:i/>
      <w:sz w:val="20"/>
      <w:szCs w:val="20"/>
      <w:lang w:eastAsia="ar-SA"/>
    </w:rPr>
  </w:style>
  <w:style w:type="paragraph" w:styleId="Ttulo3">
    <w:name w:val="heading 3"/>
    <w:basedOn w:val="Normal"/>
    <w:next w:val="Normal"/>
    <w:link w:val="Ttulo3Car"/>
    <w:uiPriority w:val="9"/>
    <w:unhideWhenUsed/>
    <w:qFormat/>
    <w:rsid w:val="00020707"/>
    <w:pPr>
      <w:keepNext/>
      <w:keepLines/>
      <w:spacing w:before="200" w:after="0"/>
      <w:jc w:val="both"/>
      <w:outlineLvl w:val="2"/>
    </w:pPr>
    <w:rPr>
      <w:rFonts w:ascii="Cambria" w:eastAsia="Times New Roman" w:hAnsi="Cambria" w:cs="Times New Roman"/>
      <w:b/>
      <w:bCs/>
      <w:color w:val="4F81BD"/>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20707"/>
    <w:rPr>
      <w:rFonts w:ascii="Arial" w:eastAsia="Calibri" w:hAnsi="Arial" w:cs="Times New Roman"/>
      <w:b/>
      <w:i/>
      <w:sz w:val="20"/>
      <w:szCs w:val="20"/>
      <w:lang w:eastAsia="ar-SA"/>
    </w:rPr>
  </w:style>
  <w:style w:type="character" w:customStyle="1" w:styleId="Ttulo3Car">
    <w:name w:val="Título 3 Car"/>
    <w:basedOn w:val="Fuentedeprrafopredeter"/>
    <w:link w:val="Ttulo3"/>
    <w:uiPriority w:val="9"/>
    <w:rsid w:val="00020707"/>
    <w:rPr>
      <w:rFonts w:ascii="Cambria" w:eastAsia="Times New Roman" w:hAnsi="Cambria" w:cs="Times New Roman"/>
      <w:b/>
      <w:bCs/>
      <w:color w:val="4F81BD"/>
      <w:lang w:val="es-MX"/>
    </w:rPr>
  </w:style>
  <w:style w:type="numbering" w:customStyle="1" w:styleId="Sinlista1">
    <w:name w:val="Sin lista1"/>
    <w:next w:val="Sinlista"/>
    <w:uiPriority w:val="99"/>
    <w:semiHidden/>
    <w:unhideWhenUsed/>
    <w:rsid w:val="00020707"/>
  </w:style>
  <w:style w:type="paragraph" w:styleId="Encabezado">
    <w:name w:val="header"/>
    <w:basedOn w:val="Normal"/>
    <w:link w:val="EncabezadoCar"/>
    <w:uiPriority w:val="99"/>
    <w:unhideWhenUsed/>
    <w:rsid w:val="00020707"/>
    <w:pPr>
      <w:tabs>
        <w:tab w:val="center" w:pos="4419"/>
        <w:tab w:val="right" w:pos="8838"/>
      </w:tabs>
      <w:spacing w:after="0" w:line="240" w:lineRule="auto"/>
      <w:jc w:val="both"/>
    </w:pPr>
    <w:rPr>
      <w:rFonts w:ascii="Cambria" w:eastAsia="Calibri" w:hAnsi="Cambria" w:cs="Times New Roman"/>
      <w:lang w:val="es-MX"/>
    </w:rPr>
  </w:style>
  <w:style w:type="character" w:customStyle="1" w:styleId="EncabezadoCar">
    <w:name w:val="Encabezado Car"/>
    <w:basedOn w:val="Fuentedeprrafopredeter"/>
    <w:link w:val="Encabezado"/>
    <w:uiPriority w:val="99"/>
    <w:rsid w:val="00020707"/>
    <w:rPr>
      <w:rFonts w:ascii="Cambria" w:eastAsia="Calibri" w:hAnsi="Cambria" w:cs="Times New Roman"/>
      <w:lang w:val="es-MX"/>
    </w:rPr>
  </w:style>
  <w:style w:type="paragraph" w:styleId="Piedepgina">
    <w:name w:val="footer"/>
    <w:basedOn w:val="Normal"/>
    <w:link w:val="PiedepginaCar"/>
    <w:uiPriority w:val="99"/>
    <w:unhideWhenUsed/>
    <w:rsid w:val="00020707"/>
    <w:pPr>
      <w:tabs>
        <w:tab w:val="center" w:pos="4419"/>
        <w:tab w:val="right" w:pos="8838"/>
      </w:tabs>
      <w:spacing w:after="0" w:line="240" w:lineRule="auto"/>
      <w:jc w:val="both"/>
    </w:pPr>
    <w:rPr>
      <w:rFonts w:ascii="Cambria" w:eastAsia="Calibri" w:hAnsi="Cambria" w:cs="Times New Roman"/>
      <w:lang w:val="es-MX"/>
    </w:rPr>
  </w:style>
  <w:style w:type="character" w:customStyle="1" w:styleId="PiedepginaCar">
    <w:name w:val="Pie de página Car"/>
    <w:basedOn w:val="Fuentedeprrafopredeter"/>
    <w:link w:val="Piedepgina"/>
    <w:uiPriority w:val="99"/>
    <w:rsid w:val="00020707"/>
    <w:rPr>
      <w:rFonts w:ascii="Cambria" w:eastAsia="Calibri" w:hAnsi="Cambria" w:cs="Times New Roman"/>
      <w:lang w:val="es-MX"/>
    </w:rPr>
  </w:style>
  <w:style w:type="paragraph" w:customStyle="1" w:styleId="Textoindependiente21">
    <w:name w:val="Texto independiente 21"/>
    <w:basedOn w:val="Normal"/>
    <w:rsid w:val="00020707"/>
    <w:pPr>
      <w:widowControl w:val="0"/>
      <w:suppressAutoHyphens/>
      <w:overflowPunct w:val="0"/>
      <w:autoSpaceDE w:val="0"/>
      <w:spacing w:after="0" w:line="240" w:lineRule="auto"/>
      <w:jc w:val="both"/>
      <w:textAlignment w:val="baseline"/>
    </w:pPr>
    <w:rPr>
      <w:rFonts w:ascii="Arial" w:eastAsia="Calibri" w:hAnsi="Arial" w:cs="Times New Roman"/>
      <w:sz w:val="20"/>
      <w:szCs w:val="20"/>
      <w:lang w:eastAsia="ar-SA"/>
    </w:rPr>
  </w:style>
  <w:style w:type="paragraph" w:styleId="Subttulo">
    <w:name w:val="Subtitle"/>
    <w:basedOn w:val="Normal"/>
    <w:next w:val="Normal"/>
    <w:link w:val="SubttuloCar"/>
    <w:qFormat/>
    <w:rsid w:val="00020707"/>
    <w:pPr>
      <w:keepNext/>
      <w:spacing w:before="120" w:after="0" w:line="360" w:lineRule="auto"/>
      <w:jc w:val="both"/>
    </w:pPr>
    <w:rPr>
      <w:rFonts w:ascii="Cambria" w:eastAsia="MS Mincho" w:hAnsi="Cambria" w:cs="Times New Roman"/>
      <w:b/>
      <w:szCs w:val="24"/>
      <w:lang w:eastAsia="es-ES"/>
    </w:rPr>
  </w:style>
  <w:style w:type="character" w:customStyle="1" w:styleId="SubttuloCar">
    <w:name w:val="Subtítulo Car"/>
    <w:basedOn w:val="Fuentedeprrafopredeter"/>
    <w:link w:val="Subttulo"/>
    <w:rsid w:val="00020707"/>
    <w:rPr>
      <w:rFonts w:ascii="Cambria" w:eastAsia="MS Mincho" w:hAnsi="Cambria" w:cs="Times New Roman"/>
      <w:b/>
      <w:szCs w:val="24"/>
      <w:lang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020707"/>
    <w:pPr>
      <w:spacing w:after="0" w:line="240" w:lineRule="auto"/>
      <w:ind w:left="720"/>
      <w:contextualSpacing/>
      <w:jc w:val="both"/>
    </w:pPr>
    <w:rPr>
      <w:rFonts w:ascii="Arial" w:eastAsia="Calibri" w:hAnsi="Arial" w:cs="Times New Roman"/>
      <w:sz w:val="24"/>
      <w:szCs w:val="24"/>
      <w:lang w:val="x-none" w:eastAsia="es-ES"/>
    </w:rPr>
  </w:style>
  <w:style w:type="character" w:styleId="Hipervnculo">
    <w:name w:val="Hyperlink"/>
    <w:uiPriority w:val="99"/>
    <w:rsid w:val="00020707"/>
    <w:rPr>
      <w:color w:val="0000FF"/>
      <w:u w:val="single"/>
    </w:rPr>
  </w:style>
  <w:style w:type="paragraph" w:styleId="Sinespaciado">
    <w:name w:val="No Spacing"/>
    <w:uiPriority w:val="1"/>
    <w:qFormat/>
    <w:rsid w:val="00020707"/>
    <w:pPr>
      <w:spacing w:after="0" w:line="240" w:lineRule="auto"/>
    </w:pPr>
    <w:rPr>
      <w:rFonts w:ascii="Calibri" w:eastAsia="Calibri" w:hAnsi="Calibri" w:cs="Times New Roman"/>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020707"/>
    <w:rPr>
      <w:rFonts w:ascii="Arial" w:eastAsia="Calibri" w:hAnsi="Arial" w:cs="Times New Roman"/>
      <w:sz w:val="24"/>
      <w:szCs w:val="24"/>
      <w:lang w:val="x-none" w:eastAsia="es-ES"/>
    </w:rPr>
  </w:style>
  <w:style w:type="paragraph" w:styleId="Textodeglobo">
    <w:name w:val="Balloon Text"/>
    <w:basedOn w:val="Normal"/>
    <w:link w:val="TextodegloboCar"/>
    <w:uiPriority w:val="99"/>
    <w:semiHidden/>
    <w:unhideWhenUsed/>
    <w:rsid w:val="00020707"/>
    <w:pPr>
      <w:spacing w:after="0" w:line="240" w:lineRule="auto"/>
      <w:jc w:val="both"/>
    </w:pPr>
    <w:rPr>
      <w:rFonts w:ascii="Tahoma" w:eastAsia="Calibri" w:hAnsi="Tahoma" w:cs="Tahoma"/>
      <w:sz w:val="16"/>
      <w:szCs w:val="16"/>
      <w:lang w:val="es-MX"/>
    </w:rPr>
  </w:style>
  <w:style w:type="character" w:customStyle="1" w:styleId="TextodegloboCar">
    <w:name w:val="Texto de globo Car"/>
    <w:basedOn w:val="Fuentedeprrafopredeter"/>
    <w:link w:val="Textodeglobo"/>
    <w:uiPriority w:val="99"/>
    <w:semiHidden/>
    <w:rsid w:val="00020707"/>
    <w:rPr>
      <w:rFonts w:ascii="Tahoma" w:eastAsia="Calibri" w:hAnsi="Tahoma" w:cs="Tahoma"/>
      <w:sz w:val="16"/>
      <w:szCs w:val="16"/>
      <w:lang w:val="es-MX"/>
    </w:rPr>
  </w:style>
  <w:style w:type="paragraph" w:customStyle="1" w:styleId="Default">
    <w:name w:val="Default"/>
    <w:rsid w:val="00020707"/>
    <w:pPr>
      <w:autoSpaceDE w:val="0"/>
      <w:autoSpaceDN w:val="0"/>
      <w:adjustRightInd w:val="0"/>
      <w:spacing w:after="0" w:line="240" w:lineRule="auto"/>
    </w:pPr>
    <w:rPr>
      <w:rFonts w:ascii="Times New Roman" w:eastAsia="Calibri" w:hAnsi="Times New Roman" w:cs="Times New Roman"/>
      <w:color w:val="000000"/>
      <w:sz w:val="24"/>
      <w:szCs w:val="24"/>
      <w:lang w:val="es-MX"/>
    </w:rPr>
  </w:style>
  <w:style w:type="table" w:styleId="Tablaconcuadrcula">
    <w:name w:val="Table Grid"/>
    <w:basedOn w:val="Tablanormal"/>
    <w:uiPriority w:val="59"/>
    <w:rsid w:val="00020707"/>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020707"/>
    <w:rPr>
      <w:sz w:val="16"/>
      <w:szCs w:val="16"/>
    </w:rPr>
  </w:style>
  <w:style w:type="paragraph" w:styleId="Textocomentario">
    <w:name w:val="annotation text"/>
    <w:basedOn w:val="Normal"/>
    <w:link w:val="TextocomentarioCar"/>
    <w:uiPriority w:val="99"/>
    <w:unhideWhenUsed/>
    <w:rsid w:val="00020707"/>
    <w:pPr>
      <w:spacing w:line="240" w:lineRule="auto"/>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020707"/>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020707"/>
    <w:rPr>
      <w:b/>
      <w:bCs/>
    </w:rPr>
  </w:style>
  <w:style w:type="character" w:customStyle="1" w:styleId="AsuntodelcomentarioCar">
    <w:name w:val="Asunto del comentario Car"/>
    <w:basedOn w:val="TextocomentarioCar"/>
    <w:link w:val="Asuntodelcomentario"/>
    <w:uiPriority w:val="99"/>
    <w:semiHidden/>
    <w:rsid w:val="00020707"/>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020707"/>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20707"/>
    <w:rPr>
      <w:color w:val="800080"/>
      <w:u w:val="single"/>
    </w:rPr>
  </w:style>
  <w:style w:type="paragraph" w:customStyle="1" w:styleId="xl72">
    <w:name w:val="xl72"/>
    <w:basedOn w:val="Normal"/>
    <w:rsid w:val="00020707"/>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3">
    <w:name w:val="xl73"/>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4">
    <w:name w:val="xl74"/>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5">
    <w:name w:val="xl75"/>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6">
    <w:name w:val="xl76"/>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1">
    <w:name w:val="xl81"/>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2">
    <w:name w:val="xl82"/>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83">
    <w:name w:val="xl83"/>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3">
    <w:name w:val="xl93"/>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5">
    <w:name w:val="xl9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6">
    <w:name w:val="xl96"/>
    <w:basedOn w:val="Normal"/>
    <w:rsid w:val="0002070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8">
    <w:name w:val="xl98"/>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01">
    <w:name w:val="xl101"/>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020707"/>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020707"/>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styleId="Revisin">
    <w:name w:val="Revision"/>
    <w:hidden/>
    <w:uiPriority w:val="99"/>
    <w:semiHidden/>
    <w:rsid w:val="00EC67B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020707"/>
    <w:pPr>
      <w:keepNext/>
      <w:numPr>
        <w:ilvl w:val="1"/>
        <w:numId w:val="1"/>
      </w:numPr>
      <w:tabs>
        <w:tab w:val="left" w:pos="0"/>
      </w:tabs>
      <w:suppressAutoHyphens/>
      <w:spacing w:before="240" w:after="60" w:line="240" w:lineRule="auto"/>
      <w:jc w:val="both"/>
      <w:outlineLvl w:val="1"/>
    </w:pPr>
    <w:rPr>
      <w:rFonts w:ascii="Arial" w:eastAsia="Calibri" w:hAnsi="Arial" w:cs="Times New Roman"/>
      <w:b/>
      <w:i/>
      <w:sz w:val="20"/>
      <w:szCs w:val="20"/>
      <w:lang w:eastAsia="ar-SA"/>
    </w:rPr>
  </w:style>
  <w:style w:type="paragraph" w:styleId="Ttulo3">
    <w:name w:val="heading 3"/>
    <w:basedOn w:val="Normal"/>
    <w:next w:val="Normal"/>
    <w:link w:val="Ttulo3Car"/>
    <w:uiPriority w:val="9"/>
    <w:unhideWhenUsed/>
    <w:qFormat/>
    <w:rsid w:val="00020707"/>
    <w:pPr>
      <w:keepNext/>
      <w:keepLines/>
      <w:spacing w:before="200" w:after="0"/>
      <w:jc w:val="both"/>
      <w:outlineLvl w:val="2"/>
    </w:pPr>
    <w:rPr>
      <w:rFonts w:ascii="Cambria" w:eastAsia="Times New Roman" w:hAnsi="Cambria" w:cs="Times New Roman"/>
      <w:b/>
      <w:bCs/>
      <w:color w:val="4F81BD"/>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20707"/>
    <w:rPr>
      <w:rFonts w:ascii="Arial" w:eastAsia="Calibri" w:hAnsi="Arial" w:cs="Times New Roman"/>
      <w:b/>
      <w:i/>
      <w:sz w:val="20"/>
      <w:szCs w:val="20"/>
      <w:lang w:eastAsia="ar-SA"/>
    </w:rPr>
  </w:style>
  <w:style w:type="character" w:customStyle="1" w:styleId="Ttulo3Car">
    <w:name w:val="Título 3 Car"/>
    <w:basedOn w:val="Fuentedeprrafopredeter"/>
    <w:link w:val="Ttulo3"/>
    <w:uiPriority w:val="9"/>
    <w:rsid w:val="00020707"/>
    <w:rPr>
      <w:rFonts w:ascii="Cambria" w:eastAsia="Times New Roman" w:hAnsi="Cambria" w:cs="Times New Roman"/>
      <w:b/>
      <w:bCs/>
      <w:color w:val="4F81BD"/>
      <w:lang w:val="es-MX"/>
    </w:rPr>
  </w:style>
  <w:style w:type="numbering" w:customStyle="1" w:styleId="Sinlista1">
    <w:name w:val="Sin lista1"/>
    <w:next w:val="Sinlista"/>
    <w:uiPriority w:val="99"/>
    <w:semiHidden/>
    <w:unhideWhenUsed/>
    <w:rsid w:val="00020707"/>
  </w:style>
  <w:style w:type="paragraph" w:styleId="Encabezado">
    <w:name w:val="header"/>
    <w:basedOn w:val="Normal"/>
    <w:link w:val="EncabezadoCar"/>
    <w:uiPriority w:val="99"/>
    <w:unhideWhenUsed/>
    <w:rsid w:val="00020707"/>
    <w:pPr>
      <w:tabs>
        <w:tab w:val="center" w:pos="4419"/>
        <w:tab w:val="right" w:pos="8838"/>
      </w:tabs>
      <w:spacing w:after="0" w:line="240" w:lineRule="auto"/>
      <w:jc w:val="both"/>
    </w:pPr>
    <w:rPr>
      <w:rFonts w:ascii="Cambria" w:eastAsia="Calibri" w:hAnsi="Cambria" w:cs="Times New Roman"/>
      <w:lang w:val="es-MX"/>
    </w:rPr>
  </w:style>
  <w:style w:type="character" w:customStyle="1" w:styleId="EncabezadoCar">
    <w:name w:val="Encabezado Car"/>
    <w:basedOn w:val="Fuentedeprrafopredeter"/>
    <w:link w:val="Encabezado"/>
    <w:uiPriority w:val="99"/>
    <w:rsid w:val="00020707"/>
    <w:rPr>
      <w:rFonts w:ascii="Cambria" w:eastAsia="Calibri" w:hAnsi="Cambria" w:cs="Times New Roman"/>
      <w:lang w:val="es-MX"/>
    </w:rPr>
  </w:style>
  <w:style w:type="paragraph" w:styleId="Piedepgina">
    <w:name w:val="footer"/>
    <w:basedOn w:val="Normal"/>
    <w:link w:val="PiedepginaCar"/>
    <w:uiPriority w:val="99"/>
    <w:unhideWhenUsed/>
    <w:rsid w:val="00020707"/>
    <w:pPr>
      <w:tabs>
        <w:tab w:val="center" w:pos="4419"/>
        <w:tab w:val="right" w:pos="8838"/>
      </w:tabs>
      <w:spacing w:after="0" w:line="240" w:lineRule="auto"/>
      <w:jc w:val="both"/>
    </w:pPr>
    <w:rPr>
      <w:rFonts w:ascii="Cambria" w:eastAsia="Calibri" w:hAnsi="Cambria" w:cs="Times New Roman"/>
      <w:lang w:val="es-MX"/>
    </w:rPr>
  </w:style>
  <w:style w:type="character" w:customStyle="1" w:styleId="PiedepginaCar">
    <w:name w:val="Pie de página Car"/>
    <w:basedOn w:val="Fuentedeprrafopredeter"/>
    <w:link w:val="Piedepgina"/>
    <w:uiPriority w:val="99"/>
    <w:rsid w:val="00020707"/>
    <w:rPr>
      <w:rFonts w:ascii="Cambria" w:eastAsia="Calibri" w:hAnsi="Cambria" w:cs="Times New Roman"/>
      <w:lang w:val="es-MX"/>
    </w:rPr>
  </w:style>
  <w:style w:type="paragraph" w:customStyle="1" w:styleId="Textoindependiente21">
    <w:name w:val="Texto independiente 21"/>
    <w:basedOn w:val="Normal"/>
    <w:rsid w:val="00020707"/>
    <w:pPr>
      <w:widowControl w:val="0"/>
      <w:suppressAutoHyphens/>
      <w:overflowPunct w:val="0"/>
      <w:autoSpaceDE w:val="0"/>
      <w:spacing w:after="0" w:line="240" w:lineRule="auto"/>
      <w:jc w:val="both"/>
      <w:textAlignment w:val="baseline"/>
    </w:pPr>
    <w:rPr>
      <w:rFonts w:ascii="Arial" w:eastAsia="Calibri" w:hAnsi="Arial" w:cs="Times New Roman"/>
      <w:sz w:val="20"/>
      <w:szCs w:val="20"/>
      <w:lang w:eastAsia="ar-SA"/>
    </w:rPr>
  </w:style>
  <w:style w:type="paragraph" w:styleId="Subttulo">
    <w:name w:val="Subtitle"/>
    <w:basedOn w:val="Normal"/>
    <w:next w:val="Normal"/>
    <w:link w:val="SubttuloCar"/>
    <w:qFormat/>
    <w:rsid w:val="00020707"/>
    <w:pPr>
      <w:keepNext/>
      <w:spacing w:before="120" w:after="0" w:line="360" w:lineRule="auto"/>
      <w:jc w:val="both"/>
    </w:pPr>
    <w:rPr>
      <w:rFonts w:ascii="Cambria" w:eastAsia="MS Mincho" w:hAnsi="Cambria" w:cs="Times New Roman"/>
      <w:b/>
      <w:szCs w:val="24"/>
      <w:lang w:eastAsia="es-ES"/>
    </w:rPr>
  </w:style>
  <w:style w:type="character" w:customStyle="1" w:styleId="SubttuloCar">
    <w:name w:val="Subtítulo Car"/>
    <w:basedOn w:val="Fuentedeprrafopredeter"/>
    <w:link w:val="Subttulo"/>
    <w:rsid w:val="00020707"/>
    <w:rPr>
      <w:rFonts w:ascii="Cambria" w:eastAsia="MS Mincho" w:hAnsi="Cambria" w:cs="Times New Roman"/>
      <w:b/>
      <w:szCs w:val="24"/>
      <w:lang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020707"/>
    <w:pPr>
      <w:spacing w:after="0" w:line="240" w:lineRule="auto"/>
      <w:ind w:left="720"/>
      <w:contextualSpacing/>
      <w:jc w:val="both"/>
    </w:pPr>
    <w:rPr>
      <w:rFonts w:ascii="Arial" w:eastAsia="Calibri" w:hAnsi="Arial" w:cs="Times New Roman"/>
      <w:sz w:val="24"/>
      <w:szCs w:val="24"/>
      <w:lang w:val="x-none" w:eastAsia="es-ES"/>
    </w:rPr>
  </w:style>
  <w:style w:type="character" w:styleId="Hipervnculo">
    <w:name w:val="Hyperlink"/>
    <w:uiPriority w:val="99"/>
    <w:rsid w:val="00020707"/>
    <w:rPr>
      <w:color w:val="0000FF"/>
      <w:u w:val="single"/>
    </w:rPr>
  </w:style>
  <w:style w:type="paragraph" w:styleId="Sinespaciado">
    <w:name w:val="No Spacing"/>
    <w:uiPriority w:val="1"/>
    <w:qFormat/>
    <w:rsid w:val="00020707"/>
    <w:pPr>
      <w:spacing w:after="0" w:line="240" w:lineRule="auto"/>
    </w:pPr>
    <w:rPr>
      <w:rFonts w:ascii="Calibri" w:eastAsia="Calibri" w:hAnsi="Calibri" w:cs="Times New Roman"/>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020707"/>
    <w:rPr>
      <w:rFonts w:ascii="Arial" w:eastAsia="Calibri" w:hAnsi="Arial" w:cs="Times New Roman"/>
      <w:sz w:val="24"/>
      <w:szCs w:val="24"/>
      <w:lang w:val="x-none" w:eastAsia="es-ES"/>
    </w:rPr>
  </w:style>
  <w:style w:type="paragraph" w:styleId="Textodeglobo">
    <w:name w:val="Balloon Text"/>
    <w:basedOn w:val="Normal"/>
    <w:link w:val="TextodegloboCar"/>
    <w:uiPriority w:val="99"/>
    <w:semiHidden/>
    <w:unhideWhenUsed/>
    <w:rsid w:val="00020707"/>
    <w:pPr>
      <w:spacing w:after="0" w:line="240" w:lineRule="auto"/>
      <w:jc w:val="both"/>
    </w:pPr>
    <w:rPr>
      <w:rFonts w:ascii="Tahoma" w:eastAsia="Calibri" w:hAnsi="Tahoma" w:cs="Tahoma"/>
      <w:sz w:val="16"/>
      <w:szCs w:val="16"/>
      <w:lang w:val="es-MX"/>
    </w:rPr>
  </w:style>
  <w:style w:type="character" w:customStyle="1" w:styleId="TextodegloboCar">
    <w:name w:val="Texto de globo Car"/>
    <w:basedOn w:val="Fuentedeprrafopredeter"/>
    <w:link w:val="Textodeglobo"/>
    <w:uiPriority w:val="99"/>
    <w:semiHidden/>
    <w:rsid w:val="00020707"/>
    <w:rPr>
      <w:rFonts w:ascii="Tahoma" w:eastAsia="Calibri" w:hAnsi="Tahoma" w:cs="Tahoma"/>
      <w:sz w:val="16"/>
      <w:szCs w:val="16"/>
      <w:lang w:val="es-MX"/>
    </w:rPr>
  </w:style>
  <w:style w:type="paragraph" w:customStyle="1" w:styleId="Default">
    <w:name w:val="Default"/>
    <w:rsid w:val="00020707"/>
    <w:pPr>
      <w:autoSpaceDE w:val="0"/>
      <w:autoSpaceDN w:val="0"/>
      <w:adjustRightInd w:val="0"/>
      <w:spacing w:after="0" w:line="240" w:lineRule="auto"/>
    </w:pPr>
    <w:rPr>
      <w:rFonts w:ascii="Times New Roman" w:eastAsia="Calibri" w:hAnsi="Times New Roman" w:cs="Times New Roman"/>
      <w:color w:val="000000"/>
      <w:sz w:val="24"/>
      <w:szCs w:val="24"/>
      <w:lang w:val="es-MX"/>
    </w:rPr>
  </w:style>
  <w:style w:type="table" w:styleId="Tablaconcuadrcula">
    <w:name w:val="Table Grid"/>
    <w:basedOn w:val="Tablanormal"/>
    <w:uiPriority w:val="59"/>
    <w:rsid w:val="00020707"/>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020707"/>
    <w:rPr>
      <w:sz w:val="16"/>
      <w:szCs w:val="16"/>
    </w:rPr>
  </w:style>
  <w:style w:type="paragraph" w:styleId="Textocomentario">
    <w:name w:val="annotation text"/>
    <w:basedOn w:val="Normal"/>
    <w:link w:val="TextocomentarioCar"/>
    <w:uiPriority w:val="99"/>
    <w:unhideWhenUsed/>
    <w:rsid w:val="00020707"/>
    <w:pPr>
      <w:spacing w:line="240" w:lineRule="auto"/>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020707"/>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020707"/>
    <w:rPr>
      <w:b/>
      <w:bCs/>
    </w:rPr>
  </w:style>
  <w:style w:type="character" w:customStyle="1" w:styleId="AsuntodelcomentarioCar">
    <w:name w:val="Asunto del comentario Car"/>
    <w:basedOn w:val="TextocomentarioCar"/>
    <w:link w:val="Asuntodelcomentario"/>
    <w:uiPriority w:val="99"/>
    <w:semiHidden/>
    <w:rsid w:val="00020707"/>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020707"/>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20707"/>
    <w:rPr>
      <w:color w:val="800080"/>
      <w:u w:val="single"/>
    </w:rPr>
  </w:style>
  <w:style w:type="paragraph" w:customStyle="1" w:styleId="xl72">
    <w:name w:val="xl72"/>
    <w:basedOn w:val="Normal"/>
    <w:rsid w:val="00020707"/>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3">
    <w:name w:val="xl73"/>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4">
    <w:name w:val="xl74"/>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5">
    <w:name w:val="xl75"/>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6">
    <w:name w:val="xl76"/>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1">
    <w:name w:val="xl81"/>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2">
    <w:name w:val="xl82"/>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83">
    <w:name w:val="xl83"/>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3">
    <w:name w:val="xl93"/>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5">
    <w:name w:val="xl9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6">
    <w:name w:val="xl96"/>
    <w:basedOn w:val="Normal"/>
    <w:rsid w:val="0002070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8">
    <w:name w:val="xl98"/>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01">
    <w:name w:val="xl101"/>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020707"/>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020707"/>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styleId="Revisin">
    <w:name w:val="Revision"/>
    <w:hidden/>
    <w:uiPriority w:val="99"/>
    <w:semiHidden/>
    <w:rsid w:val="00EC67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17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27C2F-DD1F-4F55-B893-427B79253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8884</Words>
  <Characters>48867</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Laura Montes De Oca Choreño</dc:creator>
  <cp:lastModifiedBy>DA</cp:lastModifiedBy>
  <cp:revision>2</cp:revision>
  <cp:lastPrinted>2018-10-12T04:33:00Z</cp:lastPrinted>
  <dcterms:created xsi:type="dcterms:W3CDTF">2018-10-12T04:13:00Z</dcterms:created>
  <dcterms:modified xsi:type="dcterms:W3CDTF">2018-10-12T04:13:00Z</dcterms:modified>
</cp:coreProperties>
</file>